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94A5E" w14:textId="7C1A7F4E" w:rsidR="00DC3846" w:rsidRPr="008508F3" w:rsidRDefault="00DC3846" w:rsidP="00DC3846">
      <w:pPr>
        <w:pStyle w:val="a3"/>
        <w:tabs>
          <w:tab w:val="right" w:pos="8280"/>
          <w:tab w:val="right" w:pos="9781"/>
        </w:tabs>
        <w:overflowPunct w:val="0"/>
        <w:autoSpaceDE w:val="0"/>
        <w:autoSpaceDN w:val="0"/>
        <w:adjustRightInd w:val="0"/>
        <w:spacing w:after="120"/>
        <w:ind w:right="-57"/>
        <w:textAlignment w:val="baseline"/>
        <w:rPr>
          <w:rFonts w:eastAsia="맑은 고딕" w:cs="Arial" w:hint="eastAsia"/>
          <w:noProof w:val="0"/>
          <w:sz w:val="24"/>
          <w:szCs w:val="28"/>
          <w:lang w:eastAsia="ko-KR"/>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0061FA">
        <w:rPr>
          <w:rFonts w:eastAsia="맑은 고딕" w:cs="Arial" w:hint="eastAsia"/>
          <w:noProof w:val="0"/>
          <w:sz w:val="24"/>
          <w:szCs w:val="28"/>
          <w:lang w:eastAsia="ko-KR"/>
        </w:rPr>
        <w:t>8</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Pr="00F663BB">
        <w:rPr>
          <w:rFonts w:eastAsia="Times New Roman" w:cs="Arial"/>
          <w:noProof w:val="0"/>
          <w:sz w:val="24"/>
          <w:szCs w:val="28"/>
          <w:lang w:eastAsia="x-none"/>
        </w:rPr>
        <w:t>R2-</w:t>
      </w:r>
      <w:r w:rsidRPr="00035BB6">
        <w:rPr>
          <w:rFonts w:eastAsia="Times New Roman" w:cs="Arial"/>
          <w:noProof w:val="0"/>
          <w:sz w:val="24"/>
          <w:szCs w:val="28"/>
          <w:lang w:eastAsia="x-none"/>
        </w:rPr>
        <w:t>240</w:t>
      </w:r>
      <w:r w:rsidR="000061FA">
        <w:rPr>
          <w:rFonts w:eastAsia="맑은 고딕" w:cs="Arial" w:hint="eastAsia"/>
          <w:noProof w:val="0"/>
          <w:sz w:val="24"/>
          <w:szCs w:val="28"/>
          <w:lang w:eastAsia="ko-KR"/>
        </w:rPr>
        <w:t>9780</w:t>
      </w:r>
    </w:p>
    <w:p w14:paraId="3C26991E" w14:textId="2A27D1C2" w:rsidR="00DC3846" w:rsidRPr="005810D2" w:rsidRDefault="000061FA" w:rsidP="00DC3846">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eastAsia="맑은 고딕" w:cs="Arial" w:hint="eastAsia"/>
          <w:noProof w:val="0"/>
          <w:sz w:val="24"/>
          <w:szCs w:val="28"/>
          <w:lang w:eastAsia="ko-KR"/>
        </w:rPr>
        <w:t>Orlando</w:t>
      </w:r>
      <w:r w:rsidR="00DC3846" w:rsidRPr="008508F3">
        <w:rPr>
          <w:rFonts w:eastAsia="Times New Roman" w:cs="Arial"/>
          <w:noProof w:val="0"/>
          <w:sz w:val="24"/>
          <w:szCs w:val="28"/>
          <w:lang w:eastAsia="x-none"/>
        </w:rPr>
        <w:t xml:space="preserve">, </w:t>
      </w:r>
      <w:r>
        <w:rPr>
          <w:rFonts w:eastAsia="맑은 고딕" w:cs="Arial" w:hint="eastAsia"/>
          <w:noProof w:val="0"/>
          <w:sz w:val="24"/>
          <w:szCs w:val="28"/>
          <w:lang w:eastAsia="ko-KR"/>
        </w:rPr>
        <w:t>U.S.</w:t>
      </w:r>
      <w:r w:rsidR="00DC3846">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Nov</w:t>
      </w:r>
      <w:r w:rsidR="00DC3846" w:rsidRPr="00BB3955">
        <w:rPr>
          <w:rFonts w:eastAsia="Times New Roman" w:cs="Arial"/>
          <w:noProof w:val="0"/>
          <w:sz w:val="24"/>
          <w:szCs w:val="28"/>
          <w:lang w:eastAsia="x-none"/>
        </w:rPr>
        <w:t xml:space="preserve"> </w:t>
      </w:r>
      <w:r w:rsidR="00DC3846">
        <w:rPr>
          <w:rFonts w:eastAsia="맑은 고딕" w:cs="Arial" w:hint="eastAsia"/>
          <w:noProof w:val="0"/>
          <w:sz w:val="24"/>
          <w:szCs w:val="28"/>
          <w:lang w:eastAsia="ko-KR"/>
        </w:rPr>
        <w:t>1</w:t>
      </w:r>
      <w:r>
        <w:rPr>
          <w:rFonts w:eastAsia="맑은 고딕" w:cs="Arial" w:hint="eastAsia"/>
          <w:noProof w:val="0"/>
          <w:sz w:val="24"/>
          <w:szCs w:val="28"/>
          <w:lang w:eastAsia="ko-KR"/>
        </w:rPr>
        <w:t>8</w:t>
      </w:r>
      <w:r w:rsidR="00DC3846" w:rsidRPr="00BB3955">
        <w:rPr>
          <w:rFonts w:eastAsia="Times New Roman" w:cs="Arial"/>
          <w:noProof w:val="0"/>
          <w:sz w:val="24"/>
          <w:szCs w:val="28"/>
          <w:lang w:eastAsia="x-none"/>
        </w:rPr>
        <w:t xml:space="preserve"> –</w:t>
      </w:r>
      <w:r w:rsidR="00DC3846">
        <w:rPr>
          <w:rFonts w:eastAsia="Times New Roman" w:cs="Arial"/>
          <w:noProof w:val="0"/>
          <w:sz w:val="24"/>
          <w:szCs w:val="28"/>
          <w:lang w:eastAsia="x-none"/>
        </w:rPr>
        <w:t xml:space="preserve"> </w:t>
      </w:r>
      <w:r>
        <w:rPr>
          <w:rFonts w:eastAsia="맑은 고딕" w:cs="Arial" w:hint="eastAsia"/>
          <w:noProof w:val="0"/>
          <w:sz w:val="24"/>
          <w:szCs w:val="28"/>
          <w:lang w:eastAsia="ko-KR"/>
        </w:rPr>
        <w:t>22</w:t>
      </w:r>
      <w:r w:rsidR="00DC3846" w:rsidRPr="00BB3955">
        <w:rPr>
          <w:rFonts w:eastAsia="Times New Roman" w:cs="Arial"/>
          <w:noProof w:val="0"/>
          <w:sz w:val="24"/>
          <w:szCs w:val="28"/>
          <w:lang w:eastAsia="x-none"/>
        </w:rPr>
        <w:t>, 202</w:t>
      </w:r>
      <w:r w:rsidR="00DC3846">
        <w:rPr>
          <w:rFonts w:eastAsia="Times New Roman" w:cs="Arial"/>
          <w:noProof w:val="0"/>
          <w:sz w:val="24"/>
          <w:szCs w:val="28"/>
          <w:lang w:eastAsia="x-none"/>
        </w:rPr>
        <w:t>4</w:t>
      </w:r>
      <w:r w:rsidR="00DC3846"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31F99322"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0D0CCE8D"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508F3">
        <w:rPr>
          <w:rFonts w:eastAsia="맑은 고딕" w:hint="eastAsia"/>
          <w:b/>
          <w:sz w:val="24"/>
          <w:lang w:val="en-GB" w:eastAsia="ko-KR"/>
        </w:rPr>
        <w:t xml:space="preserve">MRO for </w:t>
      </w:r>
      <w:r w:rsidR="00DC3846">
        <w:rPr>
          <w:rFonts w:eastAsia="맑은 고딕" w:hint="eastAsia"/>
          <w:b/>
          <w:sz w:val="24"/>
          <w:lang w:val="en-GB" w:eastAsia="ko-KR"/>
        </w:rPr>
        <w:t>MOB LTM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57661CAB" w14:textId="634A7825"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4D0615">
        <w:rPr>
          <w:rFonts w:ascii="Arial" w:eastAsia="맑은 고딕" w:hAnsi="Arial" w:cs="Arial" w:hint="eastAsia"/>
          <w:lang w:val="en-GB" w:eastAsia="ko-KR"/>
        </w:rPr>
        <w:t xml:space="preserve">Rel-18 </w:t>
      </w:r>
      <w:r w:rsidR="00DC3846">
        <w:rPr>
          <w:rFonts w:ascii="Arial" w:eastAsia="맑은 고딕" w:hAnsi="Arial" w:cs="Arial" w:hint="eastAsia"/>
          <w:lang w:val="en-GB" w:eastAsia="ko-KR"/>
        </w:rPr>
        <w:t xml:space="preserve">LTM </w:t>
      </w:r>
      <w:r w:rsidR="004D0615">
        <w:rPr>
          <w:rFonts w:ascii="Arial" w:eastAsia="맑은 고딕" w:hAnsi="Arial" w:cs="Arial" w:hint="eastAsia"/>
          <w:lang w:val="en-GB" w:eastAsia="ko-KR"/>
        </w:rPr>
        <w:t xml:space="preserve">MRO based </w:t>
      </w:r>
      <w:r w:rsidR="004D0615">
        <w:rPr>
          <w:rFonts w:ascii="Arial" w:eastAsia="맑은 고딕" w:hAnsi="Arial" w:cs="Arial"/>
          <w:lang w:val="en-GB" w:eastAsia="ko-KR"/>
        </w:rPr>
        <w:t>on the</w:t>
      </w:r>
      <w:r w:rsidR="004D0615">
        <w:rPr>
          <w:rFonts w:ascii="Arial" w:eastAsia="맑은 고딕" w:hAnsi="Arial" w:cs="Arial" w:hint="eastAsia"/>
          <w:lang w:val="en-GB" w:eastAsia="ko-KR"/>
        </w:rPr>
        <w:t xml:space="preserve"> last agreements</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6BD37950" w14:textId="77777777" w:rsidR="000061FA" w:rsidRPr="004D329F" w:rsidRDefault="000061FA" w:rsidP="001F4F98">
      <w:pPr>
        <w:pStyle w:val="2"/>
      </w:pPr>
      <w:r>
        <w:rPr>
          <w:rFonts w:ascii="맑은 고딕" w:eastAsia="맑은 고딕" w:hAnsi="맑은 고딕" w:cs="맑은 고딕" w:hint="eastAsia"/>
          <w:lang w:eastAsia="ko-KR"/>
        </w:rPr>
        <w:t>F</w:t>
      </w:r>
      <w:r w:rsidRPr="004D329F">
        <w:rPr>
          <w:rFonts w:hint="eastAsia"/>
        </w:rPr>
        <w:t>ailure logging</w:t>
      </w:r>
    </w:p>
    <w:p w14:paraId="4CE79888" w14:textId="5E433B05" w:rsidR="000061FA" w:rsidRPr="000061FA" w:rsidRDefault="001F4F98" w:rsidP="001F4F98">
      <w:pPr>
        <w:pStyle w:val="3"/>
        <w:numPr>
          <w:ilvl w:val="3"/>
          <w:numId w:val="4"/>
        </w:numPr>
        <w:rPr>
          <w:rFonts w:hint="eastAsia"/>
        </w:rPr>
      </w:pPr>
      <w:r>
        <w:rPr>
          <w:rFonts w:eastAsia="맑은 고딕" w:hint="eastAsia"/>
          <w:lang w:eastAsia="ko-KR"/>
        </w:rPr>
        <w:t xml:space="preserve">  </w:t>
      </w:r>
      <w:r w:rsidR="000061FA" w:rsidRPr="000061FA">
        <w:rPr>
          <w:rFonts w:hint="eastAsia"/>
        </w:rPr>
        <w:t>Explicit indication</w:t>
      </w:r>
    </w:p>
    <w:p w14:paraId="2411A54E" w14:textId="2C099FCC" w:rsidR="000061FA" w:rsidRPr="00AB30EA" w:rsidRDefault="000061FA"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At the RAN2#127, RAN2 </w:t>
      </w:r>
      <w:r w:rsidRPr="00AB30EA">
        <w:rPr>
          <w:rFonts w:ascii="Arial" w:eastAsia="맑은 고딕" w:hAnsi="Arial" w:cs="Arial" w:hint="eastAsia"/>
          <w:lang w:val="en-GB" w:eastAsia="ko-KR"/>
        </w:rPr>
        <w:t>made</w:t>
      </w:r>
      <w:r w:rsidRPr="00AB30EA">
        <w:rPr>
          <w:rFonts w:ascii="Arial" w:eastAsia="맑은 고딕" w:hAnsi="Arial" w:cs="Arial"/>
          <w:lang w:val="en-GB" w:eastAsia="ko-KR"/>
        </w:rPr>
        <w:t xml:space="preserve"> the following agreement but has not yet finalized more specific details</w:t>
      </w:r>
      <w:r w:rsidR="00515F5C" w:rsidRPr="00AB30EA">
        <w:rPr>
          <w:rFonts w:ascii="Arial" w:eastAsia="맑은 고딕" w:hAnsi="Arial" w:cs="Arial" w:hint="eastAsia"/>
          <w:lang w:val="en-GB" w:eastAsia="ko-KR"/>
        </w:rPr>
        <w:t xml:space="preserve"> [1]:</w:t>
      </w:r>
    </w:p>
    <w:tbl>
      <w:tblPr>
        <w:tblStyle w:val="af5"/>
        <w:tblW w:w="0" w:type="auto"/>
        <w:tblLook w:val="04A0" w:firstRow="1" w:lastRow="0" w:firstColumn="1" w:lastColumn="0" w:noHBand="0" w:noVBand="1"/>
      </w:tblPr>
      <w:tblGrid>
        <w:gridCol w:w="9629"/>
      </w:tblGrid>
      <w:tr w:rsidR="000061FA" w14:paraId="02F8B2F3" w14:textId="77777777" w:rsidTr="000061FA">
        <w:tc>
          <w:tcPr>
            <w:tcW w:w="9629" w:type="dxa"/>
          </w:tcPr>
          <w:p w14:paraId="49D17169" w14:textId="050D2123" w:rsidR="000061FA" w:rsidRPr="000061FA" w:rsidRDefault="000061FA" w:rsidP="000061FA">
            <w:pPr>
              <w:pStyle w:val="Agreement"/>
              <w:tabs>
                <w:tab w:val="clear" w:pos="-3602"/>
                <w:tab w:val="num" w:pos="598"/>
              </w:tabs>
              <w:ind w:left="598" w:hanging="425"/>
              <w:rPr>
                <w:rFonts w:hint="eastAsia"/>
                <w:lang w:eastAsia="ja-JP"/>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tc>
      </w:tr>
    </w:tbl>
    <w:p w14:paraId="1E5EE079" w14:textId="77777777" w:rsidR="000061FA" w:rsidRPr="00AB30EA" w:rsidRDefault="000061FA" w:rsidP="00AB30EA">
      <w:pPr>
        <w:spacing w:before="120" w:after="120"/>
        <w:jc w:val="both"/>
        <w:rPr>
          <w:rFonts w:ascii="Arial" w:eastAsia="맑은 고딕" w:hAnsi="Arial" w:cs="Arial"/>
          <w:lang w:val="en-GB" w:eastAsia="ko-KR"/>
        </w:rPr>
      </w:pPr>
    </w:p>
    <w:p w14:paraId="6666F4E0" w14:textId="15AA4B46" w:rsidR="00FA05D9" w:rsidRPr="00AB30EA" w:rsidRDefault="00FA05D9"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We </w:t>
      </w:r>
      <w:r w:rsidRPr="00AB30EA">
        <w:rPr>
          <w:rFonts w:ascii="Arial" w:eastAsia="맑은 고딕" w:hAnsi="Arial" w:cs="Arial" w:hint="eastAsia"/>
          <w:lang w:val="en-GB" w:eastAsia="ko-KR"/>
        </w:rPr>
        <w:t>think</w:t>
      </w:r>
      <w:r w:rsidRPr="00AB30EA">
        <w:rPr>
          <w:rFonts w:ascii="Arial" w:eastAsia="맑은 고딕" w:hAnsi="Arial" w:cs="Arial"/>
          <w:lang w:val="en-GB" w:eastAsia="ko-KR"/>
        </w:rPr>
        <w:t xml:space="preserve"> that the RLF report should explicitly include the access type information</w:t>
      </w:r>
      <w:r w:rsidRPr="00AB30EA">
        <w:rPr>
          <w:rFonts w:ascii="Arial" w:eastAsia="맑은 고딕" w:hAnsi="Arial" w:cs="Arial"/>
          <w:lang w:val="en-GB" w:eastAsia="ko-KR"/>
        </w:rPr>
        <w:t xml:space="preserve"> </w:t>
      </w:r>
      <w:r w:rsidRPr="00AB30EA">
        <w:rPr>
          <w:rFonts w:ascii="Arial" w:eastAsia="맑은 고딕" w:hAnsi="Arial" w:cs="Arial"/>
          <w:lang w:val="en-GB" w:eastAsia="ko-KR"/>
        </w:rPr>
        <w:t xml:space="preserve">for the attempted LTM cell switch. This is because, based on implicit access information, the network </w:t>
      </w:r>
      <w:r w:rsidRPr="00AB30EA">
        <w:rPr>
          <w:rFonts w:ascii="Arial" w:eastAsia="맑은 고딕" w:hAnsi="Arial" w:cs="Arial" w:hint="eastAsia"/>
          <w:lang w:val="en-GB" w:eastAsia="ko-KR"/>
        </w:rPr>
        <w:t>will</w:t>
      </w:r>
      <w:r w:rsidRPr="00AB30EA">
        <w:rPr>
          <w:rFonts w:ascii="Arial" w:eastAsia="맑은 고딕" w:hAnsi="Arial" w:cs="Arial"/>
          <w:lang w:val="en-GB" w:eastAsia="ko-KR"/>
        </w:rPr>
        <w:t xml:space="preserve"> not be able to accurately determine which access type the UE used for the entire LTM cell switch attempt</w:t>
      </w:r>
      <w:r w:rsidRPr="00AB30EA">
        <w:rPr>
          <w:rFonts w:ascii="Arial" w:eastAsia="맑은 고딕" w:hAnsi="Arial" w:cs="Arial" w:hint="eastAsia"/>
          <w:lang w:val="en-GB" w:eastAsia="ko-KR"/>
        </w:rPr>
        <w:t xml:space="preserve"> in some cases</w:t>
      </w:r>
      <w:r w:rsidRPr="00AB30EA">
        <w:rPr>
          <w:rFonts w:ascii="Arial" w:eastAsia="맑은 고딕" w:hAnsi="Arial" w:cs="Arial"/>
          <w:lang w:val="en-GB" w:eastAsia="ko-KR"/>
        </w:rPr>
        <w:t>.</w:t>
      </w:r>
    </w:p>
    <w:p w14:paraId="16CD1E21" w14:textId="77777777" w:rsidR="00FA05D9" w:rsidRPr="00AB30EA" w:rsidRDefault="00FA05D9" w:rsidP="00AB30EA">
      <w:pPr>
        <w:spacing w:before="120" w:after="120"/>
        <w:jc w:val="both"/>
        <w:rPr>
          <w:rFonts w:ascii="Arial" w:eastAsia="맑은 고딕" w:hAnsi="Arial" w:cs="Arial"/>
          <w:lang w:val="en-GB" w:eastAsia="ko-KR"/>
        </w:rPr>
      </w:pPr>
    </w:p>
    <w:p w14:paraId="2B85BF1D" w14:textId="77777777" w:rsidR="00FA05D9" w:rsidRPr="00AB30EA" w:rsidRDefault="00FA05D9"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A typical example is when the UE attempts a RACH-less LTM cell switch based on a dynamic grant (i.e., DG-based RACH-less LTM). In this case, the UE receives a RACH-less LTM CSC (cell switch command) from the source cell and monitors the PDCCH in the target cell for the UL grant. However, for certain reasons</w:t>
      </w:r>
      <w:r w:rsidRPr="00AB30EA">
        <w:rPr>
          <w:rFonts w:ascii="Arial" w:eastAsia="맑은 고딕" w:hAnsi="Arial" w:cs="Arial" w:hint="eastAsia"/>
          <w:lang w:val="en-GB" w:eastAsia="ko-KR"/>
        </w:rPr>
        <w:t xml:space="preserve"> from the network side</w:t>
      </w:r>
      <w:r w:rsidRPr="00AB30EA">
        <w:rPr>
          <w:rFonts w:ascii="Arial" w:eastAsia="맑은 고딕" w:hAnsi="Arial" w:cs="Arial"/>
          <w:lang w:val="en-GB" w:eastAsia="ko-KR"/>
        </w:rPr>
        <w:t>, the target cell may command the UE to use RACH</w:t>
      </w:r>
      <w:r w:rsidRPr="00AB30EA">
        <w:rPr>
          <w:rFonts w:ascii="Arial" w:eastAsia="맑은 고딕" w:hAnsi="Arial" w:cs="Arial" w:hint="eastAsia"/>
          <w:lang w:val="en-GB" w:eastAsia="ko-KR"/>
        </w:rPr>
        <w:t xml:space="preserve"> for LTM</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Then, i</w:t>
      </w:r>
      <w:r w:rsidRPr="00AB30EA">
        <w:rPr>
          <w:rFonts w:ascii="Arial" w:eastAsia="맑은 고딕" w:hAnsi="Arial" w:cs="Arial"/>
          <w:lang w:val="en-GB" w:eastAsia="ko-KR"/>
        </w:rPr>
        <w:t xml:space="preserve">f RLF </w:t>
      </w:r>
      <w:r w:rsidRPr="00AB30EA">
        <w:rPr>
          <w:rFonts w:ascii="Arial" w:eastAsia="맑은 고딕" w:hAnsi="Arial" w:cs="Arial" w:hint="eastAsia"/>
          <w:lang w:val="en-GB" w:eastAsia="ko-KR"/>
        </w:rPr>
        <w:t>is detected</w:t>
      </w:r>
      <w:r w:rsidRPr="00AB30EA">
        <w:rPr>
          <w:rFonts w:ascii="Arial" w:eastAsia="맑은 고딕" w:hAnsi="Arial" w:cs="Arial"/>
          <w:lang w:val="en-GB" w:eastAsia="ko-KR"/>
        </w:rPr>
        <w:t xml:space="preserve"> in this </w:t>
      </w:r>
      <w:r w:rsidRPr="00AB30EA">
        <w:rPr>
          <w:rFonts w:ascii="Arial" w:eastAsia="맑은 고딕" w:hAnsi="Arial" w:cs="Arial" w:hint="eastAsia"/>
          <w:lang w:val="en-GB" w:eastAsia="ko-KR"/>
        </w:rPr>
        <w:t>case</w:t>
      </w:r>
      <w:r w:rsidRPr="00AB30EA">
        <w:rPr>
          <w:rFonts w:ascii="Arial" w:eastAsia="맑은 고딕" w:hAnsi="Arial" w:cs="Arial"/>
          <w:lang w:val="en-GB" w:eastAsia="ko-KR"/>
        </w:rPr>
        <w:t xml:space="preserve">, the UE </w:t>
      </w:r>
      <w:r w:rsidRPr="00AB30EA">
        <w:rPr>
          <w:rFonts w:ascii="Arial" w:eastAsia="맑은 고딕" w:hAnsi="Arial" w:cs="Arial" w:hint="eastAsia"/>
          <w:lang w:val="en-GB" w:eastAsia="ko-KR"/>
        </w:rPr>
        <w:t>may include</w:t>
      </w:r>
      <w:r w:rsidRPr="00AB30EA">
        <w:rPr>
          <w:rFonts w:ascii="Arial" w:eastAsia="맑은 고딕" w:hAnsi="Arial" w:cs="Arial"/>
          <w:lang w:val="en-GB" w:eastAsia="ko-KR"/>
        </w:rPr>
        <w:t xml:space="preserve"> both RACH-less and RACH information as </w:t>
      </w:r>
      <w:r w:rsidRPr="00AB30EA">
        <w:rPr>
          <w:rFonts w:ascii="Arial" w:eastAsia="맑은 고딕" w:hAnsi="Arial" w:cs="Arial" w:hint="eastAsia"/>
          <w:lang w:val="en-GB" w:eastAsia="ko-KR"/>
        </w:rPr>
        <w:t>the</w:t>
      </w:r>
      <w:r w:rsidRPr="00AB30EA">
        <w:rPr>
          <w:rFonts w:ascii="Arial" w:eastAsia="맑은 고딕" w:hAnsi="Arial" w:cs="Arial"/>
          <w:lang w:val="en-GB" w:eastAsia="ko-KR"/>
        </w:rPr>
        <w:t xml:space="preserve"> access information. Without explicit access type information, the network cannot determine which access type the UE attempted </w:t>
      </w:r>
      <w:r w:rsidRPr="00AB30EA">
        <w:rPr>
          <w:rFonts w:ascii="Arial" w:eastAsia="맑은 고딕" w:hAnsi="Arial" w:cs="Arial" w:hint="eastAsia"/>
          <w:lang w:val="en-GB" w:eastAsia="ko-KR"/>
        </w:rPr>
        <w:t xml:space="preserve">until RLF </w:t>
      </w:r>
      <w:r w:rsidRPr="00AB30EA">
        <w:rPr>
          <w:rFonts w:ascii="Arial" w:eastAsia="맑은 고딕" w:hAnsi="Arial" w:cs="Arial"/>
          <w:lang w:val="en-GB" w:eastAsia="ko-KR"/>
        </w:rPr>
        <w:t xml:space="preserve">unless </w:t>
      </w:r>
      <w:r w:rsidRPr="00AB30EA">
        <w:rPr>
          <w:rFonts w:ascii="Arial" w:eastAsia="맑은 고딕" w:hAnsi="Arial" w:cs="Arial" w:hint="eastAsia"/>
          <w:lang w:val="en-GB" w:eastAsia="ko-KR"/>
        </w:rPr>
        <w:t>the network receives</w:t>
      </w:r>
      <w:r w:rsidRPr="00AB30EA">
        <w:rPr>
          <w:rFonts w:ascii="Arial" w:eastAsia="맑은 고딕" w:hAnsi="Arial" w:cs="Arial"/>
          <w:lang w:val="en-GB" w:eastAsia="ko-KR"/>
        </w:rPr>
        <w:t xml:space="preserve"> this information</w:t>
      </w:r>
      <w:r w:rsidRPr="00AB30EA">
        <w:rPr>
          <w:rFonts w:ascii="Arial" w:eastAsia="맑은 고딕" w:hAnsi="Arial" w:cs="Arial" w:hint="eastAsia"/>
          <w:lang w:val="en-GB" w:eastAsia="ko-KR"/>
        </w:rPr>
        <w:t xml:space="preserve"> explicitly</w:t>
      </w:r>
      <w:r w:rsidRPr="00AB30EA">
        <w:rPr>
          <w:rFonts w:ascii="Arial" w:eastAsia="맑은 고딕" w:hAnsi="Arial" w:cs="Arial"/>
          <w:lang w:val="en-GB" w:eastAsia="ko-KR"/>
        </w:rPr>
        <w:t xml:space="preserve">. </w:t>
      </w:r>
    </w:p>
    <w:p w14:paraId="649C25C9" w14:textId="77777777" w:rsidR="00FA05D9" w:rsidRPr="00AB30EA" w:rsidRDefault="00FA05D9" w:rsidP="00AB30EA">
      <w:pPr>
        <w:spacing w:before="120" w:after="120"/>
        <w:jc w:val="both"/>
        <w:rPr>
          <w:rFonts w:ascii="Arial" w:eastAsia="맑은 고딕" w:hAnsi="Arial" w:cs="Arial"/>
          <w:lang w:val="en-GB" w:eastAsia="ko-KR"/>
        </w:rPr>
      </w:pPr>
    </w:p>
    <w:p w14:paraId="41DDAB41" w14:textId="1218D930" w:rsidR="006D02B5" w:rsidRPr="00AB30EA" w:rsidRDefault="00FA05D9" w:rsidP="00AB30EA">
      <w:pPr>
        <w:spacing w:before="120" w:after="120"/>
        <w:jc w:val="both"/>
        <w:rPr>
          <w:rFonts w:ascii="Arial" w:eastAsia="맑은 고딕" w:hAnsi="Arial" w:cs="Arial"/>
          <w:lang w:val="en-GB" w:eastAsia="ko-KR"/>
        </w:rPr>
      </w:pPr>
      <w:r w:rsidRPr="00AB30EA">
        <w:rPr>
          <w:rFonts w:ascii="Arial" w:eastAsia="맑은 고딕" w:hAnsi="Arial" w:cs="Arial" w:hint="eastAsia"/>
          <w:lang w:val="en-GB" w:eastAsia="ko-KR"/>
        </w:rPr>
        <w:t xml:space="preserve">By above reason, we think the </w:t>
      </w:r>
      <w:r w:rsidRPr="00AB30EA">
        <w:rPr>
          <w:rFonts w:ascii="Arial" w:eastAsia="맑은 고딕" w:hAnsi="Arial" w:cs="Arial"/>
          <w:lang w:val="en-GB" w:eastAsia="ko-KR"/>
        </w:rPr>
        <w:t>implicit</w:t>
      </w:r>
      <w:r w:rsidRPr="00AB30EA">
        <w:rPr>
          <w:rFonts w:ascii="Arial" w:eastAsia="맑은 고딕" w:hAnsi="Arial" w:cs="Arial" w:hint="eastAsia"/>
          <w:lang w:val="en-GB" w:eastAsia="ko-KR"/>
        </w:rPr>
        <w:t xml:space="preserve"> access type information </w:t>
      </w:r>
      <w:r w:rsidR="00A94708" w:rsidRPr="00AB30EA">
        <w:rPr>
          <w:rFonts w:ascii="Arial" w:eastAsia="맑은 고딕" w:hAnsi="Arial" w:cs="Arial" w:hint="eastAsia"/>
          <w:lang w:val="en-GB" w:eastAsia="ko-KR"/>
        </w:rPr>
        <w:t>will</w:t>
      </w:r>
      <w:r w:rsidRPr="00AB30EA">
        <w:rPr>
          <w:rFonts w:ascii="Arial" w:eastAsia="맑은 고딕" w:hAnsi="Arial" w:cs="Arial" w:hint="eastAsia"/>
          <w:lang w:val="en-GB" w:eastAsia="ko-KR"/>
        </w:rPr>
        <w:t xml:space="preserve"> leave </w:t>
      </w:r>
      <w:r w:rsidRPr="00AB30EA">
        <w:rPr>
          <w:rFonts w:ascii="Arial" w:eastAsia="맑은 고딕" w:hAnsi="Arial" w:cs="Arial"/>
          <w:lang w:val="en-GB" w:eastAsia="ko-KR"/>
        </w:rPr>
        <w:t xml:space="preserve">a fundamental lack of trust in the access type information reported by the UE </w:t>
      </w:r>
      <w:r w:rsidR="00A94708" w:rsidRPr="00AB30EA">
        <w:rPr>
          <w:rFonts w:ascii="Arial" w:eastAsia="맑은 고딕" w:hAnsi="Arial" w:cs="Arial" w:hint="eastAsia"/>
          <w:lang w:val="en-GB" w:eastAsia="ko-KR"/>
        </w:rPr>
        <w:t>seems</w:t>
      </w:r>
      <w:r w:rsidRPr="00AB30EA">
        <w:rPr>
          <w:rFonts w:ascii="Arial" w:eastAsia="맑은 고딕" w:hAnsi="Arial" w:cs="Arial"/>
          <w:lang w:val="en-GB" w:eastAsia="ko-KR"/>
        </w:rPr>
        <w:t xml:space="preserve"> not be </w:t>
      </w:r>
      <w:r w:rsidR="00A94708" w:rsidRPr="00AB30EA">
        <w:rPr>
          <w:rFonts w:ascii="Arial" w:eastAsia="맑은 고딕" w:hAnsi="Arial" w:cs="Arial" w:hint="eastAsia"/>
          <w:lang w:val="en-GB" w:eastAsia="ko-KR"/>
        </w:rPr>
        <w:t>enough</w:t>
      </w:r>
      <w:r w:rsidRPr="00AB30EA">
        <w:rPr>
          <w:rFonts w:ascii="Arial" w:eastAsia="맑은 고딕" w:hAnsi="Arial" w:cs="Arial"/>
          <w:lang w:val="en-GB" w:eastAsia="ko-KR"/>
        </w:rPr>
        <w:t>.</w:t>
      </w:r>
      <w:r w:rsidR="00A94708" w:rsidRPr="00AB30EA">
        <w:rPr>
          <w:rFonts w:ascii="Arial" w:eastAsia="맑은 고딕" w:hAnsi="Arial" w:cs="Arial" w:hint="eastAsia"/>
          <w:lang w:val="en-GB" w:eastAsia="ko-KR"/>
        </w:rPr>
        <w:t xml:space="preserve"> </w:t>
      </w:r>
      <w:r w:rsidRPr="00AB30EA">
        <w:rPr>
          <w:rFonts w:ascii="Arial" w:eastAsia="맑은 고딕" w:hAnsi="Arial" w:cs="Arial"/>
          <w:lang w:val="en-GB" w:eastAsia="ko-KR"/>
        </w:rPr>
        <w:t>Th</w:t>
      </w:r>
      <w:r w:rsidR="00A94708" w:rsidRPr="00AB30EA">
        <w:rPr>
          <w:rFonts w:ascii="Arial" w:eastAsia="맑은 고딕" w:hAnsi="Arial" w:cs="Arial" w:hint="eastAsia"/>
          <w:lang w:val="en-GB" w:eastAsia="ko-KR"/>
        </w:rPr>
        <w:t>us</w:t>
      </w:r>
      <w:r w:rsidRPr="00AB30EA">
        <w:rPr>
          <w:rFonts w:ascii="Arial" w:eastAsia="맑은 고딕" w:hAnsi="Arial" w:cs="Arial"/>
          <w:lang w:val="en-GB" w:eastAsia="ko-KR"/>
        </w:rPr>
        <w:t xml:space="preserve">, we </w:t>
      </w:r>
      <w:r w:rsidR="00A94708" w:rsidRPr="00AB30EA">
        <w:rPr>
          <w:rFonts w:ascii="Arial" w:eastAsia="맑은 고딕" w:hAnsi="Arial" w:cs="Arial" w:hint="eastAsia"/>
          <w:lang w:val="en-GB" w:eastAsia="ko-KR"/>
        </w:rPr>
        <w:t>think</w:t>
      </w:r>
      <w:r w:rsidRPr="00AB30EA">
        <w:rPr>
          <w:rFonts w:ascii="Arial" w:eastAsia="맑은 고딕" w:hAnsi="Arial" w:cs="Arial"/>
          <w:lang w:val="en-GB" w:eastAsia="ko-KR"/>
        </w:rPr>
        <w:t xml:space="preserve"> that the UE should log explicit access type information to provide clear information preventing any potential confusion</w:t>
      </w:r>
      <w:r w:rsidR="00A94708" w:rsidRPr="00AB30EA">
        <w:rPr>
          <w:rFonts w:ascii="Arial" w:eastAsia="맑은 고딕" w:hAnsi="Arial" w:cs="Arial" w:hint="eastAsia"/>
          <w:lang w:val="en-GB" w:eastAsia="ko-KR"/>
        </w:rPr>
        <w:t xml:space="preserve"> from the </w:t>
      </w:r>
      <w:r w:rsidR="00A94708" w:rsidRPr="00AB30EA">
        <w:rPr>
          <w:rFonts w:ascii="Arial" w:eastAsia="맑은 고딕" w:hAnsi="Arial" w:cs="Arial"/>
          <w:lang w:val="en-GB" w:eastAsia="ko-KR"/>
        </w:rPr>
        <w:t>network</w:t>
      </w:r>
      <w:r w:rsidR="00A94708" w:rsidRPr="00AB30EA">
        <w:rPr>
          <w:rFonts w:ascii="Arial" w:eastAsia="맑은 고딕" w:hAnsi="Arial" w:cs="Arial" w:hint="eastAsia"/>
          <w:lang w:val="en-GB" w:eastAsia="ko-KR"/>
        </w:rPr>
        <w:t xml:space="preserve"> side</w:t>
      </w:r>
      <w:r w:rsidRPr="00AB30EA">
        <w:rPr>
          <w:rFonts w:ascii="Arial" w:eastAsia="맑은 고딕" w:hAnsi="Arial" w:cs="Arial"/>
          <w:lang w:val="en-GB" w:eastAsia="ko-KR"/>
        </w:rPr>
        <w:t>.</w:t>
      </w:r>
    </w:p>
    <w:p w14:paraId="0684CD1C" w14:textId="77777777" w:rsidR="008711FF" w:rsidRPr="00F32730" w:rsidRDefault="008711FF" w:rsidP="008711FF">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1: In the RLF report for MCG LTM, the UE explicitly logs the access type.</w:t>
      </w:r>
    </w:p>
    <w:p w14:paraId="48412713" w14:textId="77777777" w:rsidR="008711FF" w:rsidRPr="00AB30EA" w:rsidRDefault="008711FF" w:rsidP="00AB30EA">
      <w:pPr>
        <w:spacing w:before="120" w:after="120"/>
        <w:jc w:val="both"/>
        <w:rPr>
          <w:rFonts w:ascii="Arial" w:eastAsia="맑은 고딕" w:hAnsi="Arial" w:cs="Arial"/>
          <w:lang w:val="en-GB" w:eastAsia="ko-KR"/>
        </w:rPr>
      </w:pPr>
    </w:p>
    <w:p w14:paraId="2CFC4E56" w14:textId="07A7E16B"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In the </w:t>
      </w:r>
      <w:r w:rsidRPr="00AB30EA">
        <w:rPr>
          <w:rFonts w:ascii="Arial" w:eastAsia="맑은 고딕" w:hAnsi="Arial" w:cs="Arial" w:hint="eastAsia"/>
          <w:lang w:val="en-GB" w:eastAsia="ko-KR"/>
        </w:rPr>
        <w:t xml:space="preserve">above </w:t>
      </w:r>
      <w:r w:rsidRPr="00AB30EA">
        <w:rPr>
          <w:rFonts w:ascii="Arial" w:eastAsia="맑은 고딕" w:hAnsi="Arial" w:cs="Arial"/>
          <w:lang w:val="en-GB" w:eastAsia="ko-KR"/>
        </w:rPr>
        <w:t xml:space="preserve">example of DG-based RACH-less LTM, </w:t>
      </w:r>
      <w:r w:rsidRPr="00AB30EA">
        <w:rPr>
          <w:rFonts w:ascii="Arial" w:eastAsia="맑은 고딕" w:hAnsi="Arial" w:cs="Arial" w:hint="eastAsia"/>
          <w:lang w:val="en-GB" w:eastAsia="ko-KR"/>
        </w:rPr>
        <w:t xml:space="preserve">we </w:t>
      </w:r>
      <w:r w:rsidRPr="00AB30EA">
        <w:rPr>
          <w:rFonts w:ascii="Arial" w:eastAsia="맑은 고딕" w:hAnsi="Arial" w:cs="Arial"/>
          <w:lang w:val="en-GB" w:eastAsia="ko-KR"/>
        </w:rPr>
        <w:t xml:space="preserve">confirmed that the UE </w:t>
      </w:r>
      <w:r w:rsidRPr="00AB30EA">
        <w:rPr>
          <w:rFonts w:ascii="Arial" w:eastAsia="맑은 고딕" w:hAnsi="Arial" w:cs="Arial" w:hint="eastAsia"/>
          <w:lang w:val="en-GB" w:eastAsia="ko-KR"/>
        </w:rPr>
        <w:t xml:space="preserve">may face a situation where </w:t>
      </w:r>
      <w:r w:rsidRPr="00AB30EA">
        <w:rPr>
          <w:rFonts w:ascii="Arial" w:eastAsia="맑은 고딕" w:hAnsi="Arial" w:cs="Arial"/>
          <w:lang w:val="en-GB" w:eastAsia="ko-KR"/>
        </w:rPr>
        <w:t xml:space="preserve">RACH-less LTM CSC </w:t>
      </w:r>
      <w:r w:rsidRPr="00AB30EA">
        <w:rPr>
          <w:rFonts w:ascii="Arial" w:eastAsia="맑은 고딕" w:hAnsi="Arial" w:cs="Arial" w:hint="eastAsia"/>
          <w:lang w:val="en-GB" w:eastAsia="ko-KR"/>
        </w:rPr>
        <w:t>is</w:t>
      </w:r>
      <w:r w:rsidRPr="00AB30EA">
        <w:rPr>
          <w:rFonts w:ascii="Arial" w:eastAsia="맑은 고딕" w:hAnsi="Arial" w:cs="Arial"/>
          <w:lang w:val="en-GB" w:eastAsia="ko-KR"/>
        </w:rPr>
        <w:t xml:space="preserve"> commanded </w:t>
      </w:r>
      <w:r w:rsidRPr="00AB30EA">
        <w:rPr>
          <w:rFonts w:ascii="Arial" w:eastAsia="맑은 고딕" w:hAnsi="Arial" w:cs="Arial" w:hint="eastAsia"/>
          <w:lang w:val="en-GB" w:eastAsia="ko-KR"/>
        </w:rPr>
        <w:t xml:space="preserve">but </w:t>
      </w:r>
      <w:r w:rsidRPr="00AB30EA">
        <w:rPr>
          <w:rFonts w:ascii="Arial" w:eastAsia="맑은 고딕" w:hAnsi="Arial" w:cs="Arial"/>
          <w:lang w:val="en-GB" w:eastAsia="ko-KR"/>
        </w:rPr>
        <w:t xml:space="preserve">RACH-based LTM </w:t>
      </w:r>
      <w:r w:rsidRPr="00AB30EA">
        <w:rPr>
          <w:rFonts w:ascii="Arial" w:eastAsia="맑은 고딕" w:hAnsi="Arial" w:cs="Arial" w:hint="eastAsia"/>
          <w:lang w:val="en-GB" w:eastAsia="ko-KR"/>
        </w:rPr>
        <w:t>should</w:t>
      </w:r>
      <w:r w:rsidRPr="00AB30EA">
        <w:rPr>
          <w:rFonts w:ascii="Arial" w:eastAsia="맑은 고딕" w:hAnsi="Arial" w:cs="Arial"/>
          <w:lang w:val="en-GB" w:eastAsia="ko-KR"/>
        </w:rPr>
        <w:t xml:space="preserve"> be performed. </w:t>
      </w:r>
      <w:r w:rsidRPr="00AB30EA">
        <w:rPr>
          <w:rFonts w:ascii="Arial" w:eastAsia="맑은 고딕" w:hAnsi="Arial" w:cs="Arial" w:hint="eastAsia"/>
          <w:lang w:val="en-GB" w:eastAsia="ko-KR"/>
        </w:rPr>
        <w:t>W</w:t>
      </w:r>
      <w:r w:rsidRPr="00AB30EA">
        <w:rPr>
          <w:rFonts w:ascii="Arial" w:eastAsia="맑은 고딕" w:hAnsi="Arial" w:cs="Arial"/>
          <w:lang w:val="en-GB" w:eastAsia="ko-KR"/>
        </w:rPr>
        <w:t xml:space="preserve">e think </w:t>
      </w:r>
      <w:r w:rsidRPr="00AB30EA">
        <w:rPr>
          <w:rFonts w:ascii="Arial" w:eastAsia="맑은 고딕" w:hAnsi="Arial" w:cs="Arial" w:hint="eastAsia"/>
          <w:lang w:val="en-GB" w:eastAsia="ko-KR"/>
        </w:rPr>
        <w:t>RAN2</w:t>
      </w:r>
      <w:r w:rsidRPr="00AB30EA">
        <w:rPr>
          <w:rFonts w:ascii="Arial" w:eastAsia="맑은 고딕" w:hAnsi="Arial" w:cs="Arial"/>
          <w:lang w:val="en-GB" w:eastAsia="ko-KR"/>
        </w:rPr>
        <w:t xml:space="preserve"> need to </w:t>
      </w:r>
      <w:r w:rsidRPr="00AB30EA">
        <w:rPr>
          <w:rFonts w:ascii="Arial" w:eastAsia="맑은 고딕" w:hAnsi="Arial" w:cs="Arial" w:hint="eastAsia"/>
          <w:lang w:val="en-GB" w:eastAsia="ko-KR"/>
        </w:rPr>
        <w:lastRenderedPageBreak/>
        <w:t>consider</w:t>
      </w:r>
      <w:r w:rsidRPr="00AB30EA">
        <w:rPr>
          <w:rFonts w:ascii="Arial" w:eastAsia="맑은 고딕" w:hAnsi="Arial" w:cs="Arial"/>
          <w:lang w:val="en-GB" w:eastAsia="ko-KR"/>
        </w:rPr>
        <w:t xml:space="preserve"> more about th</w:t>
      </w:r>
      <w:r w:rsidRPr="00AB30EA">
        <w:rPr>
          <w:rFonts w:ascii="Arial" w:eastAsia="맑은 고딕" w:hAnsi="Arial" w:cs="Arial" w:hint="eastAsia"/>
          <w:lang w:val="en-GB" w:eastAsia="ko-KR"/>
        </w:rPr>
        <w:t>is</w:t>
      </w:r>
      <w:r w:rsidRPr="00AB30EA">
        <w:rPr>
          <w:rFonts w:ascii="Arial" w:eastAsia="맑은 고딕" w:hAnsi="Arial" w:cs="Arial"/>
          <w:lang w:val="en-GB" w:eastAsia="ko-KR"/>
        </w:rPr>
        <w:t xml:space="preserve"> case where the UE actually tried </w:t>
      </w:r>
      <w:r w:rsidRPr="00AB30EA">
        <w:rPr>
          <w:rFonts w:ascii="Arial" w:eastAsia="맑은 고딕" w:hAnsi="Arial" w:cs="Arial" w:hint="eastAsia"/>
          <w:lang w:val="en-GB" w:eastAsia="ko-KR"/>
        </w:rPr>
        <w:t>different</w:t>
      </w:r>
      <w:r w:rsidRPr="00AB30EA">
        <w:rPr>
          <w:rFonts w:ascii="Arial" w:eastAsia="맑은 고딕" w:hAnsi="Arial" w:cs="Arial"/>
          <w:lang w:val="en-GB" w:eastAsia="ko-KR"/>
        </w:rPr>
        <w:t xml:space="preserve"> access type </w:t>
      </w:r>
      <w:r w:rsidRPr="00AB30EA">
        <w:rPr>
          <w:rFonts w:ascii="Arial" w:eastAsia="맑은 고딕" w:hAnsi="Arial" w:cs="Arial" w:hint="eastAsia"/>
          <w:lang w:val="en-GB" w:eastAsia="ko-KR"/>
        </w:rPr>
        <w:t>from</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the access type commanded by the network in LTM CSC</w:t>
      </w:r>
      <w:r w:rsidRPr="00AB30EA">
        <w:rPr>
          <w:rFonts w:ascii="Arial" w:eastAsia="맑은 고딕" w:hAnsi="Arial" w:cs="Arial"/>
          <w:lang w:val="en-GB" w:eastAsia="ko-KR"/>
        </w:rPr>
        <w:t xml:space="preserve">. </w:t>
      </w:r>
    </w:p>
    <w:p w14:paraId="665615ED" w14:textId="77777777" w:rsidR="00A94708" w:rsidRPr="00AB30EA" w:rsidRDefault="00A94708" w:rsidP="00AB30EA">
      <w:pPr>
        <w:spacing w:before="120" w:after="120"/>
        <w:jc w:val="both"/>
        <w:rPr>
          <w:rFonts w:ascii="Arial" w:eastAsia="맑은 고딕" w:hAnsi="Arial" w:cs="Arial"/>
          <w:lang w:val="en-GB" w:eastAsia="ko-KR"/>
        </w:rPr>
      </w:pPr>
    </w:p>
    <w:p w14:paraId="796C6A42" w14:textId="2A4DF413"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In the above example, it is unclear whether the UE should log the RACH actually performed as the access type instead of the RACH-less </w:t>
      </w:r>
      <w:r w:rsidRPr="00AB30EA">
        <w:rPr>
          <w:rFonts w:ascii="Arial" w:eastAsia="맑은 고딕" w:hAnsi="Arial" w:cs="Arial" w:hint="eastAsia"/>
          <w:lang w:val="en-GB" w:eastAsia="ko-KR"/>
        </w:rPr>
        <w:t>commanded</w:t>
      </w:r>
      <w:r w:rsidRPr="00AB30EA">
        <w:rPr>
          <w:rFonts w:ascii="Arial" w:eastAsia="맑은 고딕" w:hAnsi="Arial" w:cs="Arial"/>
          <w:lang w:val="en-GB" w:eastAsia="ko-KR"/>
        </w:rPr>
        <w:t xml:space="preserve"> by the network. </w:t>
      </w:r>
      <w:r w:rsidR="00AB30EA" w:rsidRPr="00AB30EA">
        <w:rPr>
          <w:rFonts w:ascii="Arial" w:eastAsia="맑은 고딕" w:hAnsi="Arial" w:cs="Arial"/>
          <w:lang w:val="en-GB" w:eastAsia="ko-KR"/>
        </w:rPr>
        <w:t xml:space="preserve">If the UE logs the access type as RACH, the network may not know that the LTM CSC has been indicated to RACH-less, the network may misunderstand that the cause of HOF/RLF is due to </w:t>
      </w:r>
      <w:r w:rsidR="00AB30EA" w:rsidRPr="00AB30EA">
        <w:rPr>
          <w:rFonts w:ascii="Arial" w:eastAsia="맑은 고딕" w:hAnsi="Arial" w:cs="Arial"/>
          <w:lang w:val="en-GB" w:eastAsia="ko-KR"/>
        </w:rPr>
        <w:t>improper</w:t>
      </w:r>
      <w:r w:rsidR="00AB30EA" w:rsidRPr="00AB30EA">
        <w:rPr>
          <w:rFonts w:ascii="Arial" w:eastAsia="맑은 고딕" w:hAnsi="Arial" w:cs="Arial"/>
          <w:lang w:val="en-GB" w:eastAsia="ko-KR"/>
        </w:rPr>
        <w:t xml:space="preserve"> early synchronization before LTM. </w:t>
      </w:r>
      <w:r w:rsidRPr="00AB30EA">
        <w:rPr>
          <w:rFonts w:ascii="Arial" w:eastAsia="맑은 고딕" w:hAnsi="Arial" w:cs="Arial" w:hint="eastAsia"/>
          <w:lang w:val="en-GB" w:eastAsia="ko-KR"/>
        </w:rPr>
        <w:t>Otherwise</w:t>
      </w:r>
      <w:r w:rsidRPr="00AB30EA">
        <w:rPr>
          <w:rFonts w:ascii="Arial" w:eastAsia="맑은 고딕" w:hAnsi="Arial" w:cs="Arial"/>
          <w:lang w:val="en-GB" w:eastAsia="ko-KR"/>
        </w:rPr>
        <w:t xml:space="preserve">, if the UE logs the access type as RACH-less, the network </w:t>
      </w:r>
      <w:r w:rsidRPr="00AB30EA">
        <w:rPr>
          <w:rFonts w:ascii="Arial" w:eastAsia="맑은 고딕" w:hAnsi="Arial" w:cs="Arial" w:hint="eastAsia"/>
          <w:lang w:val="en-GB" w:eastAsia="ko-KR"/>
        </w:rPr>
        <w:t>doesn</w:t>
      </w:r>
      <w:r w:rsidRPr="00AB30EA">
        <w:rPr>
          <w:rFonts w:ascii="Arial" w:eastAsia="맑은 고딕" w:hAnsi="Arial" w:cs="Arial"/>
          <w:lang w:val="en-GB" w:eastAsia="ko-KR"/>
        </w:rPr>
        <w:t>’</w:t>
      </w:r>
      <w:r w:rsidRPr="00AB30EA">
        <w:rPr>
          <w:rFonts w:ascii="Arial" w:eastAsia="맑은 고딕" w:hAnsi="Arial" w:cs="Arial" w:hint="eastAsia"/>
          <w:lang w:val="en-GB" w:eastAsia="ko-KR"/>
        </w:rPr>
        <w:t>t know</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 xml:space="preserve">that </w:t>
      </w:r>
      <w:r w:rsidRPr="00AB30EA">
        <w:rPr>
          <w:rFonts w:ascii="Arial" w:eastAsia="맑은 고딕" w:hAnsi="Arial" w:cs="Arial"/>
          <w:lang w:val="en-GB" w:eastAsia="ko-KR"/>
        </w:rPr>
        <w:t xml:space="preserve">the UE </w:t>
      </w:r>
      <w:r w:rsidRPr="00AB30EA">
        <w:rPr>
          <w:rFonts w:ascii="Arial" w:eastAsia="맑은 고딕" w:hAnsi="Arial" w:cs="Arial" w:hint="eastAsia"/>
          <w:lang w:val="en-GB" w:eastAsia="ko-KR"/>
        </w:rPr>
        <w:t xml:space="preserve">had </w:t>
      </w:r>
      <w:r w:rsidRPr="00AB30EA">
        <w:rPr>
          <w:rFonts w:ascii="Arial" w:eastAsia="맑은 고딕" w:hAnsi="Arial" w:cs="Arial"/>
          <w:lang w:val="en-GB" w:eastAsia="ko-KR"/>
        </w:rPr>
        <w:t>actually</w:t>
      </w:r>
      <w:r w:rsidRPr="00AB30EA">
        <w:rPr>
          <w:rFonts w:ascii="Arial" w:eastAsia="맑은 고딕" w:hAnsi="Arial" w:cs="Arial" w:hint="eastAsia"/>
          <w:lang w:val="en-GB" w:eastAsia="ko-KR"/>
        </w:rPr>
        <w:t xml:space="preserve"> tried RACH based LTM until</w:t>
      </w:r>
      <w:r w:rsidRPr="00AB30EA">
        <w:rPr>
          <w:rFonts w:ascii="Arial" w:eastAsia="맑은 고딕" w:hAnsi="Arial" w:cs="Arial"/>
          <w:lang w:val="en-GB" w:eastAsia="ko-KR"/>
        </w:rPr>
        <w:t xml:space="preserve"> HOF occurs</w:t>
      </w:r>
      <w:r w:rsidR="00AB30EA" w:rsidRPr="00AB30EA">
        <w:rPr>
          <w:rFonts w:ascii="Arial" w:eastAsia="맑은 고딕" w:hAnsi="Arial" w:cs="Arial" w:hint="eastAsia"/>
          <w:lang w:val="en-GB" w:eastAsia="ko-KR"/>
        </w:rPr>
        <w:t xml:space="preserve"> and the network may misunderstand that the UE failed RACH-less procedure during LTM</w:t>
      </w:r>
      <w:r w:rsidRPr="00AB30EA">
        <w:rPr>
          <w:rFonts w:ascii="Arial" w:eastAsia="맑은 고딕" w:hAnsi="Arial" w:cs="Arial"/>
          <w:lang w:val="en-GB" w:eastAsia="ko-KR"/>
        </w:rPr>
        <w:t>.</w:t>
      </w:r>
    </w:p>
    <w:p w14:paraId="4F356E58" w14:textId="77777777" w:rsidR="00A94708" w:rsidRPr="00AB30EA" w:rsidRDefault="00A94708" w:rsidP="00AB30EA">
      <w:pPr>
        <w:spacing w:before="120" w:after="120"/>
        <w:jc w:val="both"/>
        <w:rPr>
          <w:rFonts w:ascii="Arial" w:eastAsia="맑은 고딕" w:hAnsi="Arial" w:cs="Arial"/>
          <w:lang w:val="en-GB" w:eastAsia="ko-KR"/>
        </w:rPr>
      </w:pPr>
    </w:p>
    <w:p w14:paraId="4FD71649" w14:textId="1630E142"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Since the above inaccurate logging information cannot help the network</w:t>
      </w:r>
      <w:r w:rsidR="00AB30EA" w:rsidRPr="00AB30EA">
        <w:rPr>
          <w:rFonts w:ascii="Arial" w:eastAsia="맑은 고딕" w:hAnsi="Arial" w:cs="Arial"/>
          <w:lang w:val="en-GB" w:eastAsia="ko-KR"/>
        </w:rPr>
        <w:t>’</w:t>
      </w:r>
      <w:r w:rsidR="00AB30EA" w:rsidRPr="00AB30EA">
        <w:rPr>
          <w:rFonts w:ascii="Arial" w:eastAsia="맑은 고딕" w:hAnsi="Arial" w:cs="Arial" w:hint="eastAsia"/>
          <w:lang w:val="en-GB" w:eastAsia="ko-KR"/>
        </w:rPr>
        <w:t xml:space="preserve">s </w:t>
      </w:r>
      <w:r w:rsidRPr="00AB30EA">
        <w:rPr>
          <w:rFonts w:ascii="Arial" w:eastAsia="맑은 고딕" w:hAnsi="Arial" w:cs="Arial"/>
          <w:lang w:val="en-GB" w:eastAsia="ko-KR"/>
        </w:rPr>
        <w:t xml:space="preserve">MRO, we </w:t>
      </w:r>
      <w:r w:rsidR="00AB30EA" w:rsidRPr="00AB30EA">
        <w:rPr>
          <w:rFonts w:ascii="Arial" w:eastAsia="맑은 고딕" w:hAnsi="Arial" w:cs="Arial" w:hint="eastAsia"/>
          <w:lang w:val="en-GB" w:eastAsia="ko-KR"/>
        </w:rPr>
        <w:t>think,</w:t>
      </w:r>
      <w:r w:rsidRPr="00AB30EA">
        <w:rPr>
          <w:rFonts w:ascii="Arial" w:eastAsia="맑은 고딕" w:hAnsi="Arial" w:cs="Arial"/>
          <w:lang w:val="en-GB" w:eastAsia="ko-KR"/>
        </w:rPr>
        <w:t xml:space="preserve"> </w:t>
      </w:r>
      <w:r w:rsidR="00AB30EA" w:rsidRPr="00AB30EA">
        <w:rPr>
          <w:rFonts w:ascii="Arial" w:eastAsia="맑은 고딕" w:hAnsi="Arial" w:cs="Arial" w:hint="eastAsia"/>
          <w:lang w:val="en-GB" w:eastAsia="ko-KR"/>
        </w:rPr>
        <w:t>for</w:t>
      </w:r>
      <w:r w:rsidRPr="00AB30EA">
        <w:rPr>
          <w:rFonts w:ascii="Arial" w:eastAsia="맑은 고딕" w:hAnsi="Arial" w:cs="Arial"/>
          <w:lang w:val="en-GB" w:eastAsia="ko-KR"/>
        </w:rPr>
        <w:t xml:space="preserve"> this case</w:t>
      </w:r>
      <w:r w:rsidR="00AB30EA" w:rsidRPr="00AB30EA">
        <w:rPr>
          <w:rFonts w:ascii="Arial" w:eastAsia="맑은 고딕" w:hAnsi="Arial" w:cs="Arial" w:hint="eastAsia"/>
          <w:lang w:val="en-GB" w:eastAsia="ko-KR"/>
        </w:rPr>
        <w:t>,</w:t>
      </w:r>
      <w:r w:rsidRPr="00AB30EA">
        <w:rPr>
          <w:rFonts w:ascii="Arial" w:eastAsia="맑은 고딕" w:hAnsi="Arial" w:cs="Arial"/>
          <w:lang w:val="en-GB" w:eastAsia="ko-KR"/>
        </w:rPr>
        <w:t xml:space="preserve"> the UE should be able to report both the access type actually performed </w:t>
      </w:r>
      <w:r w:rsidR="00AB30EA" w:rsidRPr="00AB30EA">
        <w:rPr>
          <w:rFonts w:ascii="Arial" w:eastAsia="맑은 고딕" w:hAnsi="Arial" w:cs="Arial" w:hint="eastAsia"/>
          <w:lang w:val="en-GB" w:eastAsia="ko-KR"/>
        </w:rPr>
        <w:t xml:space="preserve">by the UE </w:t>
      </w:r>
      <w:r w:rsidRPr="00AB30EA">
        <w:rPr>
          <w:rFonts w:ascii="Arial" w:eastAsia="맑은 고딕" w:hAnsi="Arial" w:cs="Arial"/>
          <w:lang w:val="en-GB" w:eastAsia="ko-KR"/>
        </w:rPr>
        <w:t xml:space="preserve">and the access type commanded </w:t>
      </w:r>
      <w:r w:rsidR="00AB30EA" w:rsidRPr="00AB30EA">
        <w:rPr>
          <w:rFonts w:ascii="Arial" w:eastAsia="맑은 고딕" w:hAnsi="Arial" w:cs="Arial" w:hint="eastAsia"/>
          <w:lang w:val="en-GB" w:eastAsia="ko-KR"/>
        </w:rPr>
        <w:t>by</w:t>
      </w:r>
      <w:r w:rsidRPr="00AB30EA">
        <w:rPr>
          <w:rFonts w:ascii="Arial" w:eastAsia="맑은 고딕" w:hAnsi="Arial" w:cs="Arial"/>
          <w:lang w:val="en-GB" w:eastAsia="ko-KR"/>
        </w:rPr>
        <w:t xml:space="preserve"> the network</w:t>
      </w:r>
      <w:r w:rsidR="00AB30EA" w:rsidRPr="00AB30EA">
        <w:rPr>
          <w:rFonts w:ascii="Arial" w:eastAsia="맑은 고딕" w:hAnsi="Arial" w:cs="Arial" w:hint="eastAsia"/>
          <w:lang w:val="en-GB" w:eastAsia="ko-KR"/>
        </w:rPr>
        <w:t>.</w:t>
      </w:r>
      <w:r w:rsidRPr="00AB30EA">
        <w:rPr>
          <w:rFonts w:ascii="Arial" w:eastAsia="맑은 고딕" w:hAnsi="Arial" w:cs="Arial"/>
          <w:lang w:val="en-GB" w:eastAsia="ko-KR"/>
        </w:rPr>
        <w:t xml:space="preserve"> The access type commanded </w:t>
      </w:r>
      <w:r w:rsidR="00AB30EA" w:rsidRPr="00AB30EA">
        <w:rPr>
          <w:rFonts w:ascii="Arial" w:eastAsia="맑은 고딕" w:hAnsi="Arial" w:cs="Arial" w:hint="eastAsia"/>
          <w:lang w:val="en-GB" w:eastAsia="ko-KR"/>
        </w:rPr>
        <w:t>by the network can</w:t>
      </w:r>
      <w:r w:rsidRPr="00AB30EA">
        <w:rPr>
          <w:rFonts w:ascii="Arial" w:eastAsia="맑은 고딕" w:hAnsi="Arial" w:cs="Arial"/>
          <w:lang w:val="en-GB" w:eastAsia="ko-KR"/>
        </w:rPr>
        <w:t xml:space="preserve"> only need to be </w:t>
      </w:r>
      <w:r w:rsidR="00AB30EA" w:rsidRPr="00AB30EA">
        <w:rPr>
          <w:rFonts w:ascii="Arial" w:eastAsia="맑은 고딕" w:hAnsi="Arial" w:cs="Arial" w:hint="eastAsia"/>
          <w:lang w:val="en-GB" w:eastAsia="ko-KR"/>
        </w:rPr>
        <w:t>optionally</w:t>
      </w:r>
      <w:r w:rsidRPr="00AB30EA">
        <w:rPr>
          <w:rFonts w:ascii="Arial" w:eastAsia="맑은 고딕" w:hAnsi="Arial" w:cs="Arial"/>
          <w:lang w:val="en-GB" w:eastAsia="ko-KR"/>
        </w:rPr>
        <w:t xml:space="preserve"> logged if </w:t>
      </w:r>
      <w:r w:rsidR="00AB30EA" w:rsidRPr="00AB30EA">
        <w:rPr>
          <w:rFonts w:ascii="Arial" w:eastAsia="맑은 고딕" w:hAnsi="Arial" w:cs="Arial" w:hint="eastAsia"/>
          <w:lang w:val="en-GB" w:eastAsia="ko-KR"/>
        </w:rPr>
        <w:t>the information</w:t>
      </w:r>
      <w:r w:rsidRPr="00AB30EA">
        <w:rPr>
          <w:rFonts w:ascii="Arial" w:eastAsia="맑은 고딕" w:hAnsi="Arial" w:cs="Arial"/>
          <w:lang w:val="en-GB" w:eastAsia="ko-KR"/>
        </w:rPr>
        <w:t xml:space="preserve"> is different from the access type actually performed by the UE.</w:t>
      </w:r>
    </w:p>
    <w:p w14:paraId="2D990F64" w14:textId="05FD7F4D" w:rsidR="000A68F5" w:rsidRDefault="000A68F5" w:rsidP="000A68F5">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2: In the RLF report for MCG LTM, the UE logs not only the access type but also the </w:t>
      </w:r>
      <w:r>
        <w:rPr>
          <w:rFonts w:ascii="Arial" w:eastAsia="맑은 고딕" w:hAnsi="Arial" w:cs="Arial" w:hint="eastAsia"/>
          <w:b/>
          <w:bCs/>
          <w:lang w:val="en-GB" w:eastAsia="ko-KR"/>
        </w:rPr>
        <w:t>command</w:t>
      </w:r>
      <w:r>
        <w:rPr>
          <w:rFonts w:ascii="Arial" w:eastAsia="맑은 고딕" w:hAnsi="Arial" w:cs="Arial" w:hint="eastAsia"/>
          <w:b/>
          <w:bCs/>
          <w:lang w:val="en-GB" w:eastAsia="ko-KR"/>
        </w:rPr>
        <w:t>ed access</w:t>
      </w:r>
      <w:r w:rsidRPr="00F32730">
        <w:rPr>
          <w:rFonts w:ascii="Arial" w:eastAsia="맑은 고딕" w:hAnsi="Arial" w:cs="Arial"/>
          <w:b/>
          <w:bCs/>
          <w:lang w:val="en-GB" w:eastAsia="ko-KR"/>
        </w:rPr>
        <w:t xml:space="preserve"> type </w:t>
      </w:r>
      <w:r>
        <w:rPr>
          <w:rFonts w:ascii="Arial" w:eastAsia="맑은 고딕" w:hAnsi="Arial" w:cs="Arial" w:hint="eastAsia"/>
          <w:b/>
          <w:bCs/>
          <w:lang w:val="en-GB" w:eastAsia="ko-KR"/>
        </w:rPr>
        <w:t>which was indicated LTM CSC if the access type is different from the commanded access type</w:t>
      </w:r>
      <w:r w:rsidRPr="00F32730">
        <w:rPr>
          <w:rFonts w:ascii="Arial" w:eastAsia="맑은 고딕" w:hAnsi="Arial" w:cs="Arial"/>
          <w:b/>
          <w:bCs/>
          <w:lang w:val="en-GB" w:eastAsia="ko-KR"/>
        </w:rPr>
        <w:t>.</w:t>
      </w:r>
    </w:p>
    <w:p w14:paraId="4AA81777" w14:textId="77777777" w:rsidR="000A68F5" w:rsidRPr="000A68F5" w:rsidRDefault="000A68F5" w:rsidP="001B5E8A">
      <w:pPr>
        <w:rPr>
          <w:rFonts w:eastAsia="맑은 고딕" w:hint="eastAsia"/>
          <w:lang w:val="en-GB" w:eastAsia="ko-KR"/>
        </w:rPr>
      </w:pPr>
    </w:p>
    <w:p w14:paraId="5294F079" w14:textId="708093B6" w:rsidR="00FA05D9" w:rsidRPr="000061FA" w:rsidRDefault="001F4F98" w:rsidP="001F4F98">
      <w:pPr>
        <w:pStyle w:val="3"/>
        <w:numPr>
          <w:ilvl w:val="3"/>
          <w:numId w:val="4"/>
        </w:numPr>
        <w:rPr>
          <w:rFonts w:hint="eastAsia"/>
        </w:rPr>
      </w:pPr>
      <w:r>
        <w:rPr>
          <w:rFonts w:eastAsia="맑은 고딕" w:hint="eastAsia"/>
          <w:lang w:eastAsia="ko-KR"/>
        </w:rPr>
        <w:t xml:space="preserve">  Beam</w:t>
      </w:r>
      <w:r w:rsidR="00FA05D9" w:rsidRPr="000061FA">
        <w:rPr>
          <w:rFonts w:hint="eastAsia"/>
        </w:rPr>
        <w:t xml:space="preserve"> in</w:t>
      </w:r>
      <w:r w:rsidR="00FA05D9">
        <w:rPr>
          <w:rFonts w:eastAsia="맑은 고딕" w:hint="eastAsia"/>
          <w:lang w:eastAsia="ko-KR"/>
        </w:rPr>
        <w:t>formation</w:t>
      </w:r>
    </w:p>
    <w:p w14:paraId="06ADC628" w14:textId="77777777" w:rsidR="00FA05D9" w:rsidRPr="00AA5977" w:rsidRDefault="00FA05D9" w:rsidP="00FA05D9">
      <w:pPr>
        <w:spacing w:before="120" w:after="120"/>
        <w:jc w:val="both"/>
        <w:rPr>
          <w:rFonts w:ascii="Arial" w:eastAsia="맑은 고딕" w:hAnsi="Arial" w:cs="Arial"/>
          <w:lang w:val="en-GB" w:eastAsia="ko-KR"/>
        </w:rPr>
      </w:pPr>
      <w:r w:rsidRPr="00AA5977">
        <w:rPr>
          <w:rFonts w:ascii="Arial" w:eastAsia="맑은 고딕" w:hAnsi="Arial" w:cs="Arial" w:hint="eastAsia"/>
          <w:lang w:val="en-GB" w:eastAsia="ko-KR"/>
        </w:rPr>
        <w:t>In addition, we think beam information should be newly considered in RLF-report</w:t>
      </w:r>
    </w:p>
    <w:p w14:paraId="539798F6" w14:textId="77777777" w:rsidR="00FA05D9" w:rsidRPr="00AA5977" w:rsidRDefault="00FA05D9" w:rsidP="00FA05D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The </w:t>
      </w:r>
      <w:r>
        <w:rPr>
          <w:rFonts w:ascii="Arial" w:eastAsia="맑은 고딕" w:hAnsi="Arial" w:cs="Arial"/>
          <w:lang w:val="en-GB" w:eastAsia="ko-KR"/>
        </w:rPr>
        <w:t>n</w:t>
      </w:r>
      <w:r w:rsidRPr="00AA5977">
        <w:rPr>
          <w:rFonts w:ascii="Arial" w:eastAsia="맑은 고딕" w:hAnsi="Arial" w:cs="Arial"/>
          <w:lang w:val="en-GB" w:eastAsia="ko-KR"/>
        </w:rPr>
        <w:t xml:space="preserve">etwork triggers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RACH-less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network needs to indicate which beam to be applied for the RACH-less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For the beam to be applied for the mobility,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network can indicate SSB index or TCI state ID associated with the target cell. For the association,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network needs to be pre-configured the UE with the SSB configuration/TCI state configuration of the target cell. Then, the UE applies the received beam information, during the RACH-less mobility, for monitoring of PDCCH at the target cell for receiving dynamic grant for transmitting mobility completion message or the received beam information is applied for transmission of mobility completion message via configured grant. </w:t>
      </w:r>
      <w:r>
        <w:rPr>
          <w:rFonts w:ascii="Arial" w:eastAsia="맑은 고딕" w:hAnsi="Arial" w:cs="Arial" w:hint="eastAsia"/>
          <w:lang w:val="en-GB" w:eastAsia="ko-KR"/>
        </w:rPr>
        <w:t>The n</w:t>
      </w:r>
      <w:r w:rsidRPr="00AA5977">
        <w:rPr>
          <w:rFonts w:ascii="Arial" w:eastAsia="맑은 고딕" w:hAnsi="Arial" w:cs="Arial"/>
          <w:lang w:val="en-GB" w:eastAsia="ko-KR"/>
        </w:rPr>
        <w:t xml:space="preserve">etwork may indicate TA value to be applied for the mobility </w:t>
      </w:r>
      <w:r>
        <w:rPr>
          <w:rFonts w:ascii="Arial" w:eastAsia="맑은 고딕" w:hAnsi="Arial" w:cs="Arial" w:hint="eastAsia"/>
          <w:lang w:val="en-GB" w:eastAsia="ko-KR"/>
        </w:rPr>
        <w:t>o</w:t>
      </w:r>
      <w:r w:rsidRPr="00AA5977">
        <w:rPr>
          <w:rFonts w:ascii="Arial" w:eastAsia="맑은 고딕" w:hAnsi="Arial" w:cs="Arial"/>
          <w:lang w:val="en-GB" w:eastAsia="ko-KR"/>
        </w:rPr>
        <w:t>r</w:t>
      </w:r>
      <w:r>
        <w:rPr>
          <w:rFonts w:ascii="Arial" w:eastAsia="맑은 고딕" w:hAnsi="Arial" w:cs="Arial" w:hint="eastAsia"/>
          <w:lang w:val="en-GB" w:eastAsia="ko-KR"/>
        </w:rPr>
        <w:t xml:space="preserve"> </w:t>
      </w:r>
      <w:r w:rsidRPr="00AA5977">
        <w:rPr>
          <w:rFonts w:ascii="Arial" w:eastAsia="맑은 고딕" w:hAnsi="Arial" w:cs="Arial"/>
          <w:lang w:val="en-GB" w:eastAsia="ko-KR"/>
        </w:rPr>
        <w:t xml:space="preserve">may indicate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UE to apply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UE-calculated TA value for the mobility</w:t>
      </w:r>
      <w:r>
        <w:rPr>
          <w:rFonts w:ascii="Arial" w:eastAsia="맑은 고딕" w:hAnsi="Arial" w:cs="Arial" w:hint="eastAsia"/>
          <w:lang w:val="en-GB" w:eastAsia="ko-KR"/>
        </w:rPr>
        <w:t>.</w:t>
      </w:r>
      <w:r w:rsidRPr="00AA5977">
        <w:rPr>
          <w:rFonts w:ascii="Arial" w:eastAsia="맑은 고딕" w:hAnsi="Arial" w:cs="Arial"/>
          <w:lang w:val="en-GB" w:eastAsia="ko-KR"/>
        </w:rPr>
        <w:t xml:space="preserve"> </w:t>
      </w:r>
    </w:p>
    <w:p w14:paraId="79D40A8D" w14:textId="77777777" w:rsidR="00FA05D9" w:rsidRDefault="00FA05D9" w:rsidP="00FA05D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The problem is that t</w:t>
      </w:r>
      <w:r w:rsidRPr="00AA5977">
        <w:rPr>
          <w:rFonts w:ascii="Arial" w:eastAsia="맑은 고딕" w:hAnsi="Arial" w:cs="Arial"/>
          <w:lang w:val="en-GB" w:eastAsia="ko-KR"/>
        </w:rPr>
        <w:t xml:space="preserve">he received beam information may not be suitable for the UE due to, e.g., the beam information is outdated, or the UE’s local movement makes the beam information unsuitable. If such unsuitable beam is used for the RACH-less </w:t>
      </w:r>
      <w:r>
        <w:rPr>
          <w:rFonts w:ascii="Arial" w:eastAsia="맑은 고딕" w:hAnsi="Arial" w:cs="Arial" w:hint="eastAsia"/>
          <w:lang w:val="en-GB" w:eastAsia="ko-KR"/>
        </w:rPr>
        <w:t>LTM</w:t>
      </w:r>
      <w:r w:rsidRPr="00AA5977">
        <w:rPr>
          <w:rFonts w:ascii="Arial" w:eastAsia="맑은 고딕" w:hAnsi="Arial" w:cs="Arial"/>
          <w:lang w:val="en-GB" w:eastAsia="ko-KR"/>
        </w:rPr>
        <w:t>, the mobility fails</w:t>
      </w:r>
      <w:r>
        <w:rPr>
          <w:rFonts w:ascii="Arial" w:eastAsia="맑은 고딕" w:hAnsi="Arial" w:cs="Arial" w:hint="eastAsia"/>
          <w:lang w:val="en-GB" w:eastAsia="ko-KR"/>
        </w:rPr>
        <w:t>, i.e.</w:t>
      </w:r>
      <w:r w:rsidRPr="00AA5977">
        <w:rPr>
          <w:rFonts w:ascii="Arial" w:eastAsia="맑은 고딕" w:hAnsi="Arial" w:cs="Arial"/>
          <w:lang w:val="en-GB" w:eastAsia="ko-KR"/>
        </w:rPr>
        <w:t xml:space="preserve"> </w:t>
      </w:r>
      <w:proofErr w:type="spellStart"/>
      <w:r>
        <w:rPr>
          <w:rFonts w:ascii="Arial" w:eastAsia="맑은 고딕" w:hAnsi="Arial" w:cs="Arial" w:hint="eastAsia"/>
          <w:lang w:val="en-GB" w:eastAsia="ko-KR"/>
        </w:rPr>
        <w:t>t</w:t>
      </w:r>
      <w:r w:rsidRPr="00AA5977">
        <w:rPr>
          <w:rFonts w:ascii="Arial" w:eastAsia="맑은 고딕" w:hAnsi="Arial" w:cs="Arial"/>
          <w:lang w:val="en-GB" w:eastAsia="ko-KR"/>
        </w:rPr>
        <w:t>he</w:t>
      </w:r>
      <w:proofErr w:type="spellEnd"/>
      <w:r w:rsidRPr="00AA5977">
        <w:rPr>
          <w:rFonts w:ascii="Arial" w:eastAsia="맑은 고딕" w:hAnsi="Arial" w:cs="Arial"/>
          <w:lang w:val="en-GB" w:eastAsia="ko-KR"/>
        </w:rPr>
        <w:t xml:space="preserve"> received TA or the UE calculated TA value may not be suitable for the UE, and in that case, the mobility fails. In case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failure happens, the current </w:t>
      </w:r>
      <w:r>
        <w:rPr>
          <w:rFonts w:ascii="Arial" w:eastAsia="맑은 고딕" w:hAnsi="Arial" w:cs="Arial" w:hint="eastAsia"/>
          <w:lang w:val="en-GB" w:eastAsia="ko-KR"/>
        </w:rPr>
        <w:t>RLF-report</w:t>
      </w:r>
      <w:r w:rsidRPr="00AA5977">
        <w:rPr>
          <w:rFonts w:ascii="Arial" w:eastAsia="맑은 고딕" w:hAnsi="Arial" w:cs="Arial"/>
          <w:lang w:val="en-GB" w:eastAsia="ko-KR"/>
        </w:rPr>
        <w:t xml:space="preserve"> cannot provide any information of the beam </w:t>
      </w:r>
      <w:r>
        <w:rPr>
          <w:rFonts w:ascii="Arial" w:eastAsia="맑은 고딕" w:hAnsi="Arial" w:cs="Arial" w:hint="eastAsia"/>
          <w:lang w:val="en-GB" w:eastAsia="ko-KR"/>
        </w:rPr>
        <w:t>information</w:t>
      </w:r>
      <w:r w:rsidRPr="00AA5977">
        <w:rPr>
          <w:rFonts w:ascii="Arial" w:eastAsia="맑은 고딕" w:hAnsi="Arial" w:cs="Arial"/>
          <w:lang w:val="en-GB" w:eastAsia="ko-KR"/>
        </w:rPr>
        <w:t xml:space="preserve"> used by the UE for the mobility. Hence, it is difficult for network to analyse the failure reason</w:t>
      </w:r>
      <w:r>
        <w:rPr>
          <w:rFonts w:ascii="Arial" w:eastAsia="맑은 고딕" w:hAnsi="Arial" w:cs="Arial" w:hint="eastAsia"/>
          <w:lang w:val="en-GB" w:eastAsia="ko-KR"/>
        </w:rPr>
        <w:t>.</w:t>
      </w:r>
    </w:p>
    <w:p w14:paraId="56A5C6B9" w14:textId="77777777" w:rsidR="00FA05D9" w:rsidRDefault="00FA05D9" w:rsidP="00FA05D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Thus, we propose to </w:t>
      </w:r>
      <w:r>
        <w:rPr>
          <w:rFonts w:ascii="Arial" w:eastAsia="맑은 고딕" w:hAnsi="Arial" w:cs="Arial"/>
          <w:lang w:val="en-GB" w:eastAsia="ko-KR"/>
        </w:rPr>
        <w:t>include</w:t>
      </w:r>
      <w:r>
        <w:rPr>
          <w:rFonts w:ascii="Arial" w:eastAsia="맑은 고딕" w:hAnsi="Arial" w:cs="Arial" w:hint="eastAsia"/>
          <w:lang w:val="en-GB" w:eastAsia="ko-KR"/>
        </w:rPr>
        <w:t xml:space="preserve"> the beam information for LTM trial in RLF-report.</w:t>
      </w:r>
    </w:p>
    <w:p w14:paraId="30C578A8" w14:textId="77777777" w:rsidR="00FA05D9" w:rsidRDefault="00FA05D9" w:rsidP="00FA05D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For the beam information, the UE may log below </w:t>
      </w:r>
      <w:r>
        <w:rPr>
          <w:rFonts w:ascii="Arial" w:eastAsia="맑은 고딕" w:hAnsi="Arial" w:cs="Arial"/>
          <w:lang w:val="en-GB" w:eastAsia="ko-KR"/>
        </w:rPr>
        <w:t>information</w:t>
      </w:r>
      <w:r>
        <w:rPr>
          <w:rFonts w:ascii="Arial" w:eastAsia="맑은 고딕" w:hAnsi="Arial" w:cs="Arial" w:hint="eastAsia"/>
          <w:lang w:val="en-GB" w:eastAsia="ko-KR"/>
        </w:rPr>
        <w:t xml:space="preserve"> for logging the failed RACH-less LTM:</w:t>
      </w:r>
    </w:p>
    <w:p w14:paraId="22B28985" w14:textId="77777777" w:rsidR="00FA05D9" w:rsidRDefault="00FA05D9" w:rsidP="00FA05D9">
      <w:pPr>
        <w:pStyle w:val="af7"/>
        <w:numPr>
          <w:ilvl w:val="0"/>
          <w:numId w:val="33"/>
        </w:numPr>
        <w:spacing w:before="120" w:after="120"/>
        <w:jc w:val="both"/>
        <w:rPr>
          <w:rFonts w:ascii="Arial" w:eastAsia="맑은 고딕" w:hAnsi="Arial" w:cs="Arial"/>
          <w:lang w:eastAsia="ko-KR"/>
        </w:rPr>
      </w:pPr>
      <w:r>
        <w:rPr>
          <w:rFonts w:ascii="Arial" w:eastAsia="맑은 고딕" w:hAnsi="Arial" w:cs="Arial" w:hint="eastAsia"/>
          <w:lang w:eastAsia="ko-KR"/>
        </w:rPr>
        <w:t>SSB and TCI state information</w:t>
      </w:r>
    </w:p>
    <w:p w14:paraId="3652678B" w14:textId="77777777" w:rsidR="00FA05D9" w:rsidRDefault="00FA05D9" w:rsidP="00FA05D9">
      <w:pPr>
        <w:pStyle w:val="af7"/>
        <w:spacing w:before="120" w:after="120"/>
        <w:ind w:left="800"/>
        <w:jc w:val="both"/>
        <w:rPr>
          <w:rFonts w:ascii="Arial" w:eastAsia="맑은 고딕" w:hAnsi="Arial" w:cs="Arial"/>
          <w:lang w:eastAsia="ko-KR"/>
        </w:rPr>
      </w:pPr>
      <w:r>
        <w:rPr>
          <w:rFonts w:ascii="Arial" w:eastAsia="맑은 고딕" w:hAnsi="Arial" w:cs="Arial"/>
          <w:lang w:eastAsia="ko-KR"/>
        </w:rPr>
        <w:t>T</w:t>
      </w:r>
      <w:r>
        <w:rPr>
          <w:rFonts w:ascii="Arial" w:eastAsia="맑은 고딕" w:hAnsi="Arial" w:cs="Arial" w:hint="eastAsia"/>
          <w:lang w:eastAsia="ko-KR"/>
        </w:rPr>
        <w:t>his is for indicating which SSB index and associated TCI state was used for RACH-less LTM</w:t>
      </w:r>
    </w:p>
    <w:p w14:paraId="125B0A21" w14:textId="77777777" w:rsidR="00FA05D9" w:rsidRDefault="00FA05D9" w:rsidP="00FA05D9">
      <w:pPr>
        <w:pStyle w:val="af7"/>
        <w:numPr>
          <w:ilvl w:val="0"/>
          <w:numId w:val="33"/>
        </w:numPr>
        <w:spacing w:before="120" w:after="120"/>
        <w:jc w:val="both"/>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ther qualified beam information</w:t>
      </w:r>
    </w:p>
    <w:p w14:paraId="49A0442B" w14:textId="77777777" w:rsidR="00FA05D9" w:rsidRDefault="00FA05D9" w:rsidP="00FA05D9">
      <w:pPr>
        <w:pStyle w:val="af7"/>
        <w:spacing w:before="120" w:after="120"/>
        <w:ind w:left="800"/>
        <w:jc w:val="both"/>
        <w:rPr>
          <w:rFonts w:ascii="Arial" w:eastAsia="맑은 고딕" w:hAnsi="Arial" w:cs="Arial"/>
          <w:lang w:eastAsia="ko-KR"/>
        </w:rPr>
      </w:pPr>
      <w:r>
        <w:rPr>
          <w:rFonts w:ascii="Arial" w:eastAsia="맑은 고딕" w:hAnsi="Arial" w:cs="Arial" w:hint="eastAsia"/>
          <w:lang w:eastAsia="ko-KR"/>
        </w:rPr>
        <w:t>This is for indicating whether there is any other qualified beam information for</w:t>
      </w:r>
      <w:r w:rsidRPr="006F3F5A">
        <w:rPr>
          <w:rFonts w:ascii="Arial" w:eastAsia="맑은 고딕" w:hAnsi="Arial" w:cs="Arial" w:hint="eastAsia"/>
          <w:lang w:eastAsia="ko-KR"/>
        </w:rPr>
        <w:t xml:space="preserve"> </w:t>
      </w:r>
      <w:r>
        <w:rPr>
          <w:rFonts w:ascii="Arial" w:eastAsia="맑은 고딕" w:hAnsi="Arial" w:cs="Arial" w:hint="eastAsia"/>
          <w:lang w:eastAsia="ko-KR"/>
        </w:rPr>
        <w:t>RACH-less LTM</w:t>
      </w:r>
    </w:p>
    <w:p w14:paraId="4A6C01B8" w14:textId="5DF38577" w:rsidR="00FA05D9" w:rsidRPr="00F32730" w:rsidRDefault="00FA05D9" w:rsidP="00FA05D9">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3</w:t>
      </w:r>
      <w:r w:rsidRPr="00F32730">
        <w:rPr>
          <w:rFonts w:ascii="Arial" w:eastAsia="맑은 고딕" w:hAnsi="Arial" w:cs="Arial"/>
          <w:b/>
          <w:bCs/>
          <w:lang w:val="en-GB" w:eastAsia="ko-KR"/>
        </w:rPr>
        <w:t xml:space="preserve">: In </w:t>
      </w:r>
      <w:r>
        <w:rPr>
          <w:rFonts w:ascii="Arial" w:eastAsia="맑은 고딕" w:hAnsi="Arial" w:cs="Arial" w:hint="eastAsia"/>
          <w:b/>
          <w:bCs/>
          <w:lang w:val="en-GB" w:eastAsia="ko-KR"/>
        </w:rPr>
        <w:t>RLF-report</w:t>
      </w:r>
      <w:r w:rsidRPr="00F32730">
        <w:rPr>
          <w:rFonts w:ascii="Arial" w:eastAsia="맑은 고딕" w:hAnsi="Arial" w:cs="Arial"/>
          <w:b/>
          <w:bCs/>
          <w:lang w:val="en-GB" w:eastAsia="ko-KR"/>
        </w:rPr>
        <w:t xml:space="preserve"> for MCG LTM,</w:t>
      </w:r>
      <w:r>
        <w:rPr>
          <w:rFonts w:ascii="Arial" w:eastAsia="맑은 고딕" w:hAnsi="Arial" w:cs="Arial" w:hint="eastAsia"/>
          <w:b/>
          <w:bCs/>
          <w:lang w:val="en-GB" w:eastAsia="ko-KR"/>
        </w:rPr>
        <w:t xml:space="preserve"> the UE include</w:t>
      </w:r>
      <w:r w:rsidR="0017396C">
        <w:rPr>
          <w:rFonts w:ascii="Arial" w:eastAsia="맑은 고딕" w:hAnsi="Arial" w:cs="Arial" w:hint="eastAsia"/>
          <w:b/>
          <w:bCs/>
          <w:lang w:val="en-GB" w:eastAsia="ko-KR"/>
        </w:rPr>
        <w:t>s</w:t>
      </w:r>
      <w:r>
        <w:rPr>
          <w:rFonts w:ascii="Arial" w:eastAsia="맑은 고딕" w:hAnsi="Arial" w:cs="Arial" w:hint="eastAsia"/>
          <w:b/>
          <w:bCs/>
          <w:lang w:val="en-GB" w:eastAsia="ko-KR"/>
        </w:rPr>
        <w:t xml:space="preserve"> SSB and TCI state with other qualified beam to indicate which beam was used and can be used for LTM in RLF-report.</w:t>
      </w:r>
    </w:p>
    <w:p w14:paraId="0F578C73" w14:textId="77777777" w:rsidR="009C4BCC" w:rsidRDefault="009C4BCC" w:rsidP="001B5E8A">
      <w:pPr>
        <w:rPr>
          <w:rFonts w:eastAsia="맑은 고딕"/>
          <w:lang w:val="en-GB" w:eastAsia="ko-KR"/>
        </w:rPr>
      </w:pPr>
    </w:p>
    <w:p w14:paraId="1FCB4E0D" w14:textId="77777777" w:rsidR="0017396C" w:rsidRDefault="0017396C" w:rsidP="001B5E8A">
      <w:pPr>
        <w:rPr>
          <w:rFonts w:eastAsia="맑은 고딕" w:hint="eastAsia"/>
          <w:lang w:val="en-GB" w:eastAsia="ko-KR"/>
        </w:rPr>
      </w:pPr>
    </w:p>
    <w:p w14:paraId="7FD8FAB5" w14:textId="77777777" w:rsidR="001630C1" w:rsidRPr="004D329F" w:rsidRDefault="001630C1" w:rsidP="001F4F98">
      <w:pPr>
        <w:pStyle w:val="2"/>
      </w:pPr>
      <w:r w:rsidRPr="004D329F">
        <w:rPr>
          <w:rFonts w:hint="eastAsia"/>
        </w:rPr>
        <w:t>Near failure logging</w:t>
      </w:r>
    </w:p>
    <w:p w14:paraId="1F9D75C4" w14:textId="259DED74" w:rsidR="001F4F98" w:rsidRPr="000061FA" w:rsidRDefault="001F4F98" w:rsidP="001F4F98">
      <w:pPr>
        <w:pStyle w:val="3"/>
        <w:numPr>
          <w:ilvl w:val="3"/>
          <w:numId w:val="4"/>
        </w:numPr>
        <w:rPr>
          <w:rFonts w:hint="eastAsia"/>
        </w:rPr>
      </w:pPr>
      <w:r>
        <w:rPr>
          <w:rFonts w:eastAsia="맑은 고딕" w:hint="eastAsia"/>
          <w:lang w:eastAsia="ko-KR"/>
        </w:rPr>
        <w:t xml:space="preserve">  Candidate cell list optimisation</w:t>
      </w:r>
    </w:p>
    <w:p w14:paraId="1AD03EA8" w14:textId="2C17E71A" w:rsidR="003A5424" w:rsidRPr="001F4F98" w:rsidRDefault="001F4F98" w:rsidP="001F4F98">
      <w:pPr>
        <w:spacing w:before="120" w:after="120"/>
        <w:jc w:val="both"/>
        <w:rPr>
          <w:rFonts w:ascii="Arial" w:eastAsia="맑은 고딕" w:hAnsi="Arial" w:cs="Arial" w:hint="eastAsia"/>
          <w:lang w:val="en-GB" w:eastAsia="ko-KR"/>
        </w:rPr>
      </w:pPr>
      <w:r w:rsidRPr="00AB30EA">
        <w:rPr>
          <w:rFonts w:ascii="Arial" w:eastAsia="맑은 고딕" w:hAnsi="Arial" w:cs="Arial"/>
          <w:lang w:val="en-GB" w:eastAsia="ko-KR"/>
        </w:rPr>
        <w:t xml:space="preserve">At the RAN2#127, RAN2 </w:t>
      </w:r>
      <w:r w:rsidRPr="00AB30EA">
        <w:rPr>
          <w:rFonts w:ascii="Arial" w:eastAsia="맑은 고딕" w:hAnsi="Arial" w:cs="Arial" w:hint="eastAsia"/>
          <w:lang w:val="en-GB" w:eastAsia="ko-KR"/>
        </w:rPr>
        <w:t>made</w:t>
      </w:r>
      <w:r w:rsidRPr="00AB30EA">
        <w:rPr>
          <w:rFonts w:ascii="Arial" w:eastAsia="맑은 고딕" w:hAnsi="Arial" w:cs="Arial"/>
          <w:lang w:val="en-GB" w:eastAsia="ko-KR"/>
        </w:rPr>
        <w:t xml:space="preserve"> the following agreement</w:t>
      </w:r>
      <w:r>
        <w:rPr>
          <w:rFonts w:ascii="Arial" w:eastAsia="맑은 고딕" w:hAnsi="Arial" w:cs="Arial" w:hint="eastAsia"/>
          <w:lang w:val="en-GB" w:eastAsia="ko-KR"/>
        </w:rPr>
        <w:t xml:space="preserve"> to deduce the </w:t>
      </w:r>
      <w:r>
        <w:rPr>
          <w:rFonts w:ascii="Arial" w:eastAsia="맑은 고딕" w:hAnsi="Arial" w:cs="Arial"/>
          <w:lang w:val="en-GB" w:eastAsia="ko-KR"/>
        </w:rPr>
        <w:t>unnecessary</w:t>
      </w:r>
      <w:r>
        <w:rPr>
          <w:rFonts w:ascii="Arial" w:eastAsia="맑은 고딕" w:hAnsi="Arial" w:cs="Arial" w:hint="eastAsia"/>
          <w:lang w:val="en-GB" w:eastAsia="ko-KR"/>
        </w:rPr>
        <w:t xml:space="preserve"> LTM candidate cells [1]:</w:t>
      </w:r>
    </w:p>
    <w:tbl>
      <w:tblPr>
        <w:tblStyle w:val="af5"/>
        <w:tblW w:w="0" w:type="auto"/>
        <w:tblLook w:val="04A0" w:firstRow="1" w:lastRow="0" w:firstColumn="1" w:lastColumn="0" w:noHBand="0" w:noVBand="1"/>
      </w:tblPr>
      <w:tblGrid>
        <w:gridCol w:w="9629"/>
      </w:tblGrid>
      <w:tr w:rsidR="001F4F98" w14:paraId="2118482B" w14:textId="77777777" w:rsidTr="001F4F98">
        <w:tc>
          <w:tcPr>
            <w:tcW w:w="9629" w:type="dxa"/>
          </w:tcPr>
          <w:p w14:paraId="27090BD9" w14:textId="08675448" w:rsidR="001F4F98" w:rsidRPr="001F4F98" w:rsidRDefault="001F4F98" w:rsidP="001F4F98">
            <w:pPr>
              <w:pStyle w:val="Agreement"/>
              <w:tabs>
                <w:tab w:val="clear" w:pos="-3602"/>
                <w:tab w:val="num" w:pos="598"/>
              </w:tabs>
              <w:ind w:left="598" w:hanging="425"/>
              <w:rPr>
                <w:rFonts w:hint="eastAsia"/>
                <w:lang w:eastAsia="ja-JP"/>
              </w:rPr>
            </w:pPr>
            <w:r>
              <w:rPr>
                <w:lang w:eastAsia="ja-JP"/>
              </w:rPr>
              <w:lastRenderedPageBreak/>
              <w:t xml:space="preserve">We aim to log some info to deduce the </w:t>
            </w:r>
            <w:proofErr w:type="spellStart"/>
            <w:r w:rsidRPr="004D711C">
              <w:rPr>
                <w:lang w:eastAsia="ja-JP"/>
              </w:rPr>
              <w:t>ltmCandidate</w:t>
            </w:r>
            <w:proofErr w:type="spellEnd"/>
            <w:r w:rsidRPr="004D711C">
              <w:rPr>
                <w:lang w:eastAsia="ja-JP"/>
              </w:rPr>
              <w:t xml:space="preserve"> (similar like </w:t>
            </w:r>
            <w:proofErr w:type="spellStart"/>
            <w:r w:rsidRPr="004D711C">
              <w:rPr>
                <w:lang w:eastAsia="ja-JP"/>
              </w:rPr>
              <w:t>choCandidate</w:t>
            </w:r>
            <w:proofErr w:type="spellEnd"/>
            <w:r w:rsidRPr="004D711C">
              <w:rPr>
                <w:lang w:eastAsia="ja-JP"/>
              </w:rPr>
              <w:t>) in SHR to indicate whether a neighbour cell is an LTM candidate cell or not</w:t>
            </w:r>
            <w:r>
              <w:rPr>
                <w:lang w:eastAsia="ja-JP"/>
              </w:rPr>
              <w:t>, TBD if explicit/implicit</w:t>
            </w:r>
            <w:r w:rsidRPr="004D711C">
              <w:rPr>
                <w:lang w:eastAsia="ja-JP"/>
              </w:rPr>
              <w:t>.</w:t>
            </w:r>
          </w:p>
        </w:tc>
      </w:tr>
    </w:tbl>
    <w:p w14:paraId="41A5A502" w14:textId="70870D77" w:rsidR="00E27A97" w:rsidRDefault="00E27A97" w:rsidP="001F4F98">
      <w:pPr>
        <w:spacing w:before="120" w:after="120"/>
        <w:jc w:val="both"/>
        <w:rPr>
          <w:rFonts w:ascii="Arial" w:eastAsia="맑은 고딕" w:hAnsi="Arial" w:cs="Arial"/>
          <w:lang w:eastAsia="ko-KR"/>
        </w:rPr>
      </w:pPr>
    </w:p>
    <w:p w14:paraId="41828AC2" w14:textId="441A0FB5" w:rsidR="00E27A97" w:rsidRPr="00E27A97" w:rsidRDefault="00E27A97" w:rsidP="001F4F98">
      <w:pPr>
        <w:spacing w:before="120" w:after="120"/>
        <w:jc w:val="both"/>
        <w:rPr>
          <w:rFonts w:ascii="Arial" w:eastAsia="맑은 고딕" w:hAnsi="Arial" w:cs="Arial" w:hint="eastAsia"/>
          <w:lang w:val="en-GB" w:eastAsia="ko-KR"/>
        </w:rPr>
      </w:pPr>
      <w:proofErr w:type="spellStart"/>
      <w:r w:rsidRPr="00E27A97">
        <w:rPr>
          <w:rFonts w:ascii="Arial" w:eastAsia="맑은 고딕" w:hAnsi="Arial" w:cs="Arial"/>
          <w:lang w:val="en-GB" w:eastAsia="ko-KR"/>
        </w:rPr>
        <w:t>choCandidate</w:t>
      </w:r>
      <w:proofErr w:type="spellEnd"/>
      <w:r w:rsidRPr="00E27A97">
        <w:rPr>
          <w:rFonts w:ascii="Arial" w:eastAsia="맑은 고딕" w:hAnsi="Arial" w:cs="Arial"/>
          <w:lang w:val="en-GB" w:eastAsia="ko-KR"/>
        </w:rPr>
        <w:t xml:space="preserve"> provides information on whether the neighbor cell was a candidate cell</w:t>
      </w:r>
      <w:r w:rsidRPr="00E27A97">
        <w:rPr>
          <w:rFonts w:ascii="Arial" w:eastAsia="맑은 고딕" w:hAnsi="Arial" w:cs="Arial" w:hint="eastAsia"/>
          <w:lang w:val="en-GB" w:eastAsia="ko-KR"/>
        </w:rPr>
        <w:t xml:space="preserve"> when</w:t>
      </w:r>
      <w:r w:rsidRPr="00E27A97">
        <w:rPr>
          <w:rFonts w:ascii="Arial" w:eastAsia="맑은 고딕" w:hAnsi="Arial" w:cs="Arial"/>
          <w:lang w:val="en-GB" w:eastAsia="ko-KR"/>
        </w:rPr>
        <w:t xml:space="preserve"> including measurement results for the </w:t>
      </w:r>
      <w:proofErr w:type="spellStart"/>
      <w:r w:rsidRPr="00E27A97">
        <w:rPr>
          <w:rFonts w:ascii="Arial" w:eastAsia="맑은 고딕" w:hAnsi="Arial" w:cs="Arial"/>
          <w:lang w:val="en-GB" w:eastAsia="ko-KR"/>
        </w:rPr>
        <w:t>neighbor</w:t>
      </w:r>
      <w:proofErr w:type="spellEnd"/>
      <w:r w:rsidRPr="00E27A97">
        <w:rPr>
          <w:rFonts w:ascii="Arial" w:eastAsia="맑은 고딕" w:hAnsi="Arial" w:cs="Arial"/>
          <w:lang w:val="en-GB" w:eastAsia="ko-KR"/>
        </w:rPr>
        <w:t xml:space="preserve"> cell</w:t>
      </w:r>
      <w:r w:rsidRPr="00E27A97">
        <w:rPr>
          <w:rFonts w:ascii="Arial" w:eastAsia="맑은 고딕" w:hAnsi="Arial" w:cs="Arial" w:hint="eastAsia"/>
          <w:lang w:val="en-GB" w:eastAsia="ko-KR"/>
        </w:rPr>
        <w:t xml:space="preserve"> in</w:t>
      </w:r>
      <w:r w:rsidRPr="00E27A97">
        <w:rPr>
          <w:rFonts w:ascii="Arial" w:eastAsia="맑은 고딕" w:hAnsi="Arial" w:cs="Arial"/>
          <w:lang w:val="en-GB" w:eastAsia="ko-KR"/>
        </w:rPr>
        <w:t xml:space="preserve"> SHR</w:t>
      </w:r>
      <w:r w:rsidR="006B32F9">
        <w:rPr>
          <w:rFonts w:ascii="Arial" w:eastAsia="맑은 고딕" w:hAnsi="Arial" w:cs="Arial" w:hint="eastAsia"/>
          <w:lang w:val="en-GB" w:eastAsia="ko-KR"/>
        </w:rPr>
        <w:t xml:space="preserve"> [2]</w:t>
      </w:r>
      <w:r w:rsidRPr="00E27A97">
        <w:rPr>
          <w:rFonts w:ascii="Arial" w:eastAsia="맑은 고딕" w:hAnsi="Arial" w:cs="Arial" w:hint="eastAsia"/>
          <w:lang w:val="en-GB" w:eastAsia="ko-KR"/>
        </w:rPr>
        <w:t>:</w:t>
      </w:r>
    </w:p>
    <w:p w14:paraId="6B306D93" w14:textId="54F081A5" w:rsidR="00E27A97" w:rsidRPr="00E450AC" w:rsidRDefault="00E27A97" w:rsidP="00E27A97">
      <w:pPr>
        <w:pStyle w:val="PL"/>
      </w:pPr>
      <w:r w:rsidRPr="00E450AC">
        <w:t xml:space="preserve">choCandidate-r17                    </w:t>
      </w:r>
      <w:r w:rsidRPr="00E450AC">
        <w:rPr>
          <w:color w:val="993366"/>
        </w:rPr>
        <w:t>ENUMERATED</w:t>
      </w:r>
      <w:r w:rsidRPr="00E450AC">
        <w:t xml:space="preserve"> {true}                                     </w:t>
      </w:r>
      <w:r w:rsidRPr="00E450AC">
        <w:rPr>
          <w:color w:val="993366"/>
        </w:rPr>
        <w:t>OPTIONAL</w:t>
      </w:r>
      <w:r w:rsidRPr="00E450AC">
        <w:t>,</w:t>
      </w:r>
    </w:p>
    <w:p w14:paraId="64A9B18C" w14:textId="77777777" w:rsidR="00E27A97" w:rsidRPr="00922C78" w:rsidRDefault="00E27A97" w:rsidP="001F4F98">
      <w:pPr>
        <w:spacing w:before="120" w:after="120"/>
        <w:jc w:val="both"/>
        <w:rPr>
          <w:rFonts w:ascii="Arial" w:eastAsia="맑은 고딕" w:hAnsi="Arial" w:cs="Arial"/>
          <w:lang w:val="en-GB" w:eastAsia="ko-KR"/>
        </w:rPr>
      </w:pPr>
    </w:p>
    <w:p w14:paraId="3D98BA65" w14:textId="1E7B27ED" w:rsidR="00922C78" w:rsidRPr="00922C78" w:rsidRDefault="00922C78" w:rsidP="001F4F98">
      <w:pPr>
        <w:spacing w:before="120" w:after="120"/>
        <w:jc w:val="both"/>
        <w:rPr>
          <w:rFonts w:ascii="Arial" w:eastAsia="맑은 고딕" w:hAnsi="Arial" w:cs="Arial" w:hint="eastAsia"/>
          <w:lang w:val="en-GB" w:eastAsia="ko-KR"/>
        </w:rPr>
      </w:pPr>
      <w:r w:rsidRPr="00922C78">
        <w:rPr>
          <w:rFonts w:ascii="Arial" w:eastAsia="맑은 고딕" w:hAnsi="Arial" w:cs="Arial"/>
          <w:lang w:val="en-GB" w:eastAsia="ko-KR"/>
        </w:rPr>
        <w:t xml:space="preserve">For the purposes of this agreement, there seems to be no reason to provide </w:t>
      </w:r>
      <w:proofErr w:type="spellStart"/>
      <w:r>
        <w:rPr>
          <w:rFonts w:ascii="Arial" w:eastAsia="맑은 고딕" w:hAnsi="Arial" w:cs="Arial" w:hint="eastAsia"/>
          <w:lang w:val="en-GB" w:eastAsia="ko-KR"/>
        </w:rPr>
        <w:t>ltmCandidate</w:t>
      </w:r>
      <w:proofErr w:type="spellEnd"/>
      <w:r>
        <w:rPr>
          <w:rFonts w:ascii="Arial" w:eastAsia="맑은 고딕" w:hAnsi="Arial" w:cs="Arial" w:hint="eastAsia"/>
          <w:lang w:val="en-GB" w:eastAsia="ko-KR"/>
        </w:rPr>
        <w:t xml:space="preserve"> </w:t>
      </w:r>
      <w:r w:rsidRPr="00922C78">
        <w:rPr>
          <w:rFonts w:ascii="Arial" w:eastAsia="맑은 고딕" w:hAnsi="Arial" w:cs="Arial"/>
          <w:lang w:val="en-GB" w:eastAsia="ko-KR"/>
        </w:rPr>
        <w:t xml:space="preserve">information implicitly. </w:t>
      </w:r>
      <w:r>
        <w:rPr>
          <w:rFonts w:ascii="Arial" w:eastAsia="맑은 고딕" w:hAnsi="Arial" w:cs="Arial" w:hint="eastAsia"/>
          <w:lang w:val="en-GB" w:eastAsia="ko-KR"/>
        </w:rPr>
        <w:t>T</w:t>
      </w:r>
      <w:r w:rsidRPr="00922C78">
        <w:rPr>
          <w:rFonts w:ascii="Arial" w:eastAsia="맑은 고딕" w:hAnsi="Arial" w:cs="Arial"/>
          <w:lang w:val="en-GB" w:eastAsia="ko-KR"/>
        </w:rPr>
        <w:t xml:space="preserve">o introduce </w:t>
      </w:r>
      <w:proofErr w:type="spellStart"/>
      <w:r w:rsidRPr="00922C78">
        <w:rPr>
          <w:rFonts w:ascii="Arial" w:eastAsia="맑은 고딕" w:hAnsi="Arial" w:cs="Arial"/>
          <w:lang w:val="en-GB" w:eastAsia="ko-KR"/>
        </w:rPr>
        <w:t>ltmCandidate</w:t>
      </w:r>
      <w:proofErr w:type="spellEnd"/>
      <w:r w:rsidRPr="00922C78">
        <w:rPr>
          <w:rFonts w:ascii="Arial" w:eastAsia="맑은 고딕" w:hAnsi="Arial" w:cs="Arial"/>
          <w:lang w:val="en-GB" w:eastAsia="ko-KR"/>
        </w:rPr>
        <w:t xml:space="preserve"> similarly to </w:t>
      </w:r>
      <w:proofErr w:type="spellStart"/>
      <w:r w:rsidRPr="00922C78">
        <w:rPr>
          <w:rFonts w:ascii="Arial" w:eastAsia="맑은 고딕" w:hAnsi="Arial" w:cs="Arial"/>
          <w:lang w:val="en-GB" w:eastAsia="ko-KR"/>
        </w:rPr>
        <w:t>choCandidate</w:t>
      </w:r>
      <w:proofErr w:type="spellEnd"/>
      <w:r w:rsidRPr="00922C78">
        <w:rPr>
          <w:rFonts w:ascii="Arial" w:eastAsia="맑은 고딕" w:hAnsi="Arial" w:cs="Arial"/>
          <w:lang w:val="en-GB" w:eastAsia="ko-KR"/>
        </w:rPr>
        <w:t xml:space="preserve">, we believe it would be simplest to define </w:t>
      </w:r>
      <w:proofErr w:type="spellStart"/>
      <w:r w:rsidRPr="00922C78">
        <w:rPr>
          <w:rFonts w:ascii="Arial" w:eastAsia="맑은 고딕" w:hAnsi="Arial" w:cs="Arial"/>
          <w:lang w:val="en-GB" w:eastAsia="ko-KR"/>
        </w:rPr>
        <w:t>ltmCandidate</w:t>
      </w:r>
      <w:proofErr w:type="spellEnd"/>
      <w:r w:rsidRPr="00922C78">
        <w:rPr>
          <w:rFonts w:ascii="Arial" w:eastAsia="맑은 고딕" w:hAnsi="Arial" w:cs="Arial"/>
          <w:lang w:val="en-GB" w:eastAsia="ko-KR"/>
        </w:rPr>
        <w:t xml:space="preserve"> as an explicit field of the same </w:t>
      </w:r>
      <w:proofErr w:type="spellStart"/>
      <w:r w:rsidRPr="00922C78">
        <w:rPr>
          <w:rFonts w:ascii="Arial" w:eastAsia="맑은 고딕" w:hAnsi="Arial" w:cs="Arial"/>
          <w:lang w:val="en-GB" w:eastAsia="ko-KR"/>
        </w:rPr>
        <w:t>enum</w:t>
      </w:r>
      <w:proofErr w:type="spellEnd"/>
      <w:r w:rsidRPr="00922C78">
        <w:rPr>
          <w:rFonts w:ascii="Arial" w:eastAsia="맑은 고딕" w:hAnsi="Arial" w:cs="Arial"/>
          <w:lang w:val="en-GB" w:eastAsia="ko-KR"/>
        </w:rPr>
        <w:t xml:space="preserve"> type.</w:t>
      </w:r>
    </w:p>
    <w:p w14:paraId="453D085E" w14:textId="0F5FF14C" w:rsidR="00E27A97" w:rsidRPr="00922C78" w:rsidRDefault="00E27A97" w:rsidP="00E27A97">
      <w:pPr>
        <w:spacing w:after="120"/>
        <w:ind w:left="1134" w:hanging="1134"/>
        <w:jc w:val="both"/>
        <w:rPr>
          <w:rFonts w:ascii="Arial" w:eastAsia="맑은 고딕" w:hAnsi="Arial" w:cs="Arial" w:hint="eastAsia"/>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922C78">
        <w:rPr>
          <w:rFonts w:ascii="Arial" w:eastAsia="맑은 고딕" w:hAnsi="Arial" w:cs="Arial" w:hint="eastAsia"/>
          <w:b/>
          <w:bCs/>
          <w:lang w:val="en-GB" w:eastAsia="ko-KR"/>
        </w:rPr>
        <w:t>4</w:t>
      </w:r>
      <w:r w:rsidRPr="00F32730">
        <w:rPr>
          <w:rFonts w:ascii="Arial" w:eastAsia="맑은 고딕" w:hAnsi="Arial" w:cs="Arial"/>
          <w:b/>
          <w:bCs/>
          <w:lang w:val="en-GB" w:eastAsia="ko-KR"/>
        </w:rPr>
        <w:t xml:space="preserve">: </w:t>
      </w:r>
      <w:r w:rsidR="00922C78" w:rsidRPr="00922C78">
        <w:rPr>
          <w:rFonts w:ascii="Arial" w:eastAsia="맑은 고딕" w:hAnsi="Arial" w:cs="Arial"/>
          <w:b/>
          <w:bCs/>
          <w:lang w:val="en-GB" w:eastAsia="ko-KR"/>
        </w:rPr>
        <w:t xml:space="preserve">In the SHR for MCG LTM, </w:t>
      </w:r>
      <w:proofErr w:type="spellStart"/>
      <w:r w:rsidR="00922C78" w:rsidRPr="00922C78">
        <w:rPr>
          <w:rFonts w:ascii="Arial" w:eastAsia="맑은 고딕" w:hAnsi="Arial" w:cs="Arial"/>
          <w:b/>
          <w:bCs/>
          <w:lang w:val="en-GB" w:eastAsia="ko-KR"/>
        </w:rPr>
        <w:t>ltmCandidate</w:t>
      </w:r>
      <w:proofErr w:type="spellEnd"/>
      <w:r w:rsidR="00922C78" w:rsidRPr="00922C78">
        <w:rPr>
          <w:rFonts w:ascii="Arial" w:eastAsia="맑은 고딕" w:hAnsi="Arial" w:cs="Arial"/>
          <w:b/>
          <w:bCs/>
          <w:lang w:val="en-GB" w:eastAsia="ko-KR"/>
        </w:rPr>
        <w:t xml:space="preserve"> is explicitly defined as the same </w:t>
      </w:r>
      <w:proofErr w:type="spellStart"/>
      <w:r w:rsidR="00922C78" w:rsidRPr="00922C78">
        <w:rPr>
          <w:rFonts w:ascii="Arial" w:eastAsia="맑은 고딕" w:hAnsi="Arial" w:cs="Arial"/>
          <w:b/>
          <w:bCs/>
          <w:lang w:val="en-GB" w:eastAsia="ko-KR"/>
        </w:rPr>
        <w:t>enum</w:t>
      </w:r>
      <w:proofErr w:type="spellEnd"/>
      <w:r w:rsidR="00922C78" w:rsidRPr="00922C78">
        <w:rPr>
          <w:rFonts w:ascii="Arial" w:eastAsia="맑은 고딕" w:hAnsi="Arial" w:cs="Arial"/>
          <w:b/>
          <w:bCs/>
          <w:lang w:val="en-GB" w:eastAsia="ko-KR"/>
        </w:rPr>
        <w:t xml:space="preserve"> type as </w:t>
      </w:r>
      <w:proofErr w:type="spellStart"/>
      <w:r w:rsidR="00922C78" w:rsidRPr="00922C78">
        <w:rPr>
          <w:rFonts w:ascii="Arial" w:eastAsia="맑은 고딕" w:hAnsi="Arial" w:cs="Arial"/>
          <w:b/>
          <w:bCs/>
          <w:lang w:val="en-GB" w:eastAsia="ko-KR"/>
        </w:rPr>
        <w:t>choCandidate</w:t>
      </w:r>
      <w:proofErr w:type="spellEnd"/>
      <w:r w:rsidR="00922C78" w:rsidRPr="00922C78">
        <w:rPr>
          <w:rFonts w:ascii="Arial" w:eastAsia="맑은 고딕" w:hAnsi="Arial" w:cs="Arial"/>
          <w:b/>
          <w:bCs/>
          <w:lang w:val="en-GB" w:eastAsia="ko-KR"/>
        </w:rPr>
        <w:t>.</w:t>
      </w:r>
    </w:p>
    <w:p w14:paraId="698C4A89" w14:textId="77777777" w:rsidR="00E27A97" w:rsidRPr="00E27A97" w:rsidRDefault="00E27A97" w:rsidP="001F4F98">
      <w:pPr>
        <w:spacing w:before="120" w:after="120"/>
        <w:jc w:val="both"/>
        <w:rPr>
          <w:rFonts w:ascii="Arial" w:eastAsia="맑은 고딕" w:hAnsi="Arial" w:cs="Arial"/>
          <w:lang w:val="en-GB" w:eastAsia="ko-KR"/>
        </w:rPr>
      </w:pPr>
    </w:p>
    <w:p w14:paraId="07A4D6A6" w14:textId="2E4F7180" w:rsidR="00E27A97" w:rsidRDefault="00922C78" w:rsidP="001F4F98">
      <w:pPr>
        <w:spacing w:before="120" w:after="120"/>
        <w:jc w:val="both"/>
        <w:rPr>
          <w:rFonts w:ascii="Arial" w:eastAsia="맑은 고딕" w:hAnsi="Arial" w:cs="Arial"/>
          <w:lang w:eastAsia="ko-KR"/>
        </w:rPr>
      </w:pPr>
      <w:r>
        <w:rPr>
          <w:rFonts w:ascii="Arial" w:eastAsia="맑은 고딕" w:hAnsi="Arial" w:cs="Arial" w:hint="eastAsia"/>
          <w:lang w:eastAsia="ko-KR"/>
        </w:rPr>
        <w:t xml:space="preserve">In addition, to deduce the LTM candidate cell more properly, we think there is another case to be considered that </w:t>
      </w:r>
      <w:r w:rsidRPr="00922C78">
        <w:rPr>
          <w:rFonts w:ascii="Arial" w:eastAsia="맑은 고딕" w:hAnsi="Arial" w:cs="Arial"/>
          <w:lang w:eastAsia="ko-KR"/>
        </w:rPr>
        <w:t xml:space="preserve">the candidate cell had selected for </w:t>
      </w:r>
      <w:r>
        <w:rPr>
          <w:rFonts w:ascii="Arial" w:eastAsia="맑은 고딕" w:hAnsi="Arial" w:cs="Arial" w:hint="eastAsia"/>
          <w:lang w:eastAsia="ko-KR"/>
        </w:rPr>
        <w:t>LTM cell switch but t</w:t>
      </w:r>
      <w:r w:rsidRPr="00922C78">
        <w:rPr>
          <w:rFonts w:ascii="Arial" w:eastAsia="맑은 고딕" w:hAnsi="Arial" w:cs="Arial" w:hint="eastAsia"/>
          <w:lang w:eastAsia="ko-KR"/>
        </w:rPr>
        <w:t xml:space="preserve">he </w:t>
      </w:r>
      <w:r>
        <w:rPr>
          <w:rFonts w:ascii="Arial" w:eastAsia="맑은 고딕" w:hAnsi="Arial" w:cs="Arial" w:hint="eastAsia"/>
          <w:lang w:eastAsia="ko-KR"/>
        </w:rPr>
        <w:t xml:space="preserve">candidate </w:t>
      </w:r>
      <w:r w:rsidRPr="00922C78">
        <w:rPr>
          <w:rFonts w:ascii="Arial" w:eastAsia="맑은 고딕" w:hAnsi="Arial" w:cs="Arial" w:hint="eastAsia"/>
          <w:lang w:eastAsia="ko-KR"/>
        </w:rPr>
        <w:t xml:space="preserve">cell may be </w:t>
      </w:r>
      <w:r w:rsidRPr="00922C78">
        <w:rPr>
          <w:rFonts w:ascii="Arial" w:eastAsia="맑은 고딕" w:hAnsi="Arial" w:cs="Arial"/>
          <w:lang w:eastAsia="ko-KR"/>
        </w:rPr>
        <w:t>unnecessary</w:t>
      </w:r>
      <w:r w:rsidRPr="00922C78">
        <w:rPr>
          <w:rFonts w:ascii="Arial" w:eastAsia="맑은 고딕" w:hAnsi="Arial" w:cs="Arial" w:hint="eastAsia"/>
          <w:lang w:eastAsia="ko-KR"/>
        </w:rPr>
        <w:t xml:space="preserve"> candidate</w:t>
      </w:r>
      <w:r>
        <w:rPr>
          <w:rFonts w:ascii="Arial" w:eastAsia="맑은 고딕" w:hAnsi="Arial" w:cs="Arial" w:hint="eastAsia"/>
          <w:lang w:eastAsia="ko-KR"/>
        </w:rPr>
        <w:t xml:space="preserve"> cell.</w:t>
      </w:r>
    </w:p>
    <w:p w14:paraId="07384D9C" w14:textId="77777777" w:rsidR="00922C78" w:rsidRDefault="00922C78" w:rsidP="001F4F98">
      <w:pPr>
        <w:spacing w:before="120" w:after="120"/>
        <w:jc w:val="both"/>
        <w:rPr>
          <w:rFonts w:ascii="Arial" w:eastAsia="맑은 고딕" w:hAnsi="Arial" w:cs="Arial"/>
          <w:lang w:eastAsia="ko-KR"/>
        </w:rPr>
      </w:pPr>
    </w:p>
    <w:p w14:paraId="0366A322" w14:textId="20730DF5" w:rsidR="00922C78" w:rsidRDefault="00922C78" w:rsidP="00922C78">
      <w:pPr>
        <w:spacing w:before="120" w:after="120"/>
        <w:jc w:val="both"/>
        <w:rPr>
          <w:rFonts w:ascii="Arial" w:eastAsia="맑은 고딕" w:hAnsi="Arial" w:cs="Arial"/>
          <w:lang w:eastAsia="ko-KR"/>
        </w:rPr>
      </w:pPr>
      <w:r w:rsidRPr="00922C78">
        <w:rPr>
          <w:rFonts w:ascii="Arial" w:eastAsia="맑은 고딕" w:hAnsi="Arial" w:cs="Arial"/>
          <w:lang w:eastAsia="ko-KR"/>
        </w:rPr>
        <w:t>For example, let's assume that the UE has configured candidate cell 1, candidate cell 2, and candidate cell 3 for subsequent conditional mobility. If the UE performs subsequent mobility consecutively in the order of candidate cell 1 to candidate cell 3, and the time spent in candidate cell 2 is very short, there might be no problem even if mobility is performed directly from candidate cell 1 to candidate cell 3.</w:t>
      </w:r>
      <w:r>
        <w:rPr>
          <w:rFonts w:ascii="Arial" w:eastAsia="맑은 고딕" w:hAnsi="Arial" w:cs="Arial" w:hint="eastAsia"/>
          <w:lang w:eastAsia="ko-KR"/>
        </w:rPr>
        <w:t xml:space="preserve"> </w:t>
      </w:r>
      <w:r w:rsidRPr="00922C78">
        <w:rPr>
          <w:rFonts w:ascii="Arial" w:eastAsia="맑은 고딕" w:hAnsi="Arial" w:cs="Arial"/>
          <w:lang w:eastAsia="ko-KR"/>
        </w:rPr>
        <w:t>Since the network doesn’t know this information, candidate cell 2 would keep being configured unnecessarily for the subsequent mobility.</w:t>
      </w:r>
    </w:p>
    <w:p w14:paraId="4A26DB9F" w14:textId="77777777" w:rsidR="0017396C" w:rsidRDefault="0017396C" w:rsidP="00922C78">
      <w:pPr>
        <w:spacing w:before="120" w:after="120"/>
        <w:jc w:val="both"/>
        <w:rPr>
          <w:rFonts w:ascii="Arial" w:eastAsia="맑은 고딕" w:hAnsi="Arial" w:cs="Arial"/>
          <w:lang w:eastAsia="ko-KR"/>
        </w:rPr>
      </w:pPr>
    </w:p>
    <w:p w14:paraId="361F1413" w14:textId="284611BE" w:rsidR="0017396C" w:rsidRPr="00922C78" w:rsidRDefault="0017396C" w:rsidP="00922C78">
      <w:pPr>
        <w:spacing w:before="120" w:after="120"/>
        <w:jc w:val="both"/>
        <w:rPr>
          <w:rFonts w:ascii="Arial" w:eastAsia="맑은 고딕" w:hAnsi="Arial" w:cs="Arial" w:hint="eastAsia"/>
          <w:lang w:eastAsia="ko-KR"/>
        </w:rPr>
      </w:pPr>
      <w:r w:rsidRPr="0017396C">
        <w:rPr>
          <w:rFonts w:ascii="Arial" w:eastAsia="맑은 고딕" w:hAnsi="Arial" w:cs="Arial"/>
          <w:lang w:eastAsia="ko-KR"/>
        </w:rPr>
        <w:t xml:space="preserve">To address this issue, we believe it is necessary for the UE to make determinations based on </w:t>
      </w:r>
      <w:r>
        <w:rPr>
          <w:rFonts w:ascii="Arial" w:eastAsia="맑은 고딕" w:hAnsi="Arial" w:cs="Arial" w:hint="eastAsia"/>
          <w:lang w:eastAsia="ko-KR"/>
        </w:rPr>
        <w:t>pre-defined/configured</w:t>
      </w:r>
      <w:r w:rsidRPr="0017396C">
        <w:rPr>
          <w:rFonts w:ascii="Arial" w:eastAsia="맑은 고딕" w:hAnsi="Arial" w:cs="Arial"/>
          <w:lang w:eastAsia="ko-KR"/>
        </w:rPr>
        <w:t xml:space="preserve"> information </w:t>
      </w:r>
      <w:r>
        <w:rPr>
          <w:rFonts w:ascii="Arial" w:eastAsia="맑은 고딕" w:hAnsi="Arial" w:cs="Arial" w:hint="eastAsia"/>
          <w:lang w:eastAsia="ko-KR"/>
        </w:rPr>
        <w:t>between</w:t>
      </w:r>
      <w:r w:rsidRPr="0017396C">
        <w:rPr>
          <w:rFonts w:ascii="Arial" w:eastAsia="맑은 고딕" w:hAnsi="Arial" w:cs="Arial"/>
          <w:lang w:eastAsia="ko-KR"/>
        </w:rPr>
        <w:t xml:space="preserve"> the network</w:t>
      </w:r>
      <w:r>
        <w:rPr>
          <w:rFonts w:ascii="Arial" w:eastAsia="맑은 고딕" w:hAnsi="Arial" w:cs="Arial" w:hint="eastAsia"/>
          <w:lang w:eastAsia="ko-KR"/>
        </w:rPr>
        <w:t xml:space="preserve"> and the UE</w:t>
      </w:r>
      <w:r w:rsidRPr="0017396C">
        <w:rPr>
          <w:rFonts w:ascii="Arial" w:eastAsia="맑은 고딕" w:hAnsi="Arial" w:cs="Arial"/>
          <w:lang w:eastAsia="ko-KR"/>
        </w:rPr>
        <w:t xml:space="preserve">, such as the actual time the UE </w:t>
      </w:r>
      <w:r>
        <w:rPr>
          <w:rFonts w:ascii="Arial" w:eastAsia="맑은 고딕" w:hAnsi="Arial" w:cs="Arial" w:hint="eastAsia"/>
          <w:lang w:eastAsia="ko-KR"/>
        </w:rPr>
        <w:t>had stayed</w:t>
      </w:r>
      <w:r w:rsidRPr="0017396C">
        <w:rPr>
          <w:rFonts w:ascii="Arial" w:eastAsia="맑은 고딕" w:hAnsi="Arial" w:cs="Arial"/>
          <w:lang w:eastAsia="ko-KR"/>
        </w:rPr>
        <w:t xml:space="preserve"> on the candidate cell. If detailed discussion </w:t>
      </w:r>
      <w:r>
        <w:rPr>
          <w:rFonts w:ascii="Arial" w:eastAsia="맑은 고딕" w:hAnsi="Arial" w:cs="Arial" w:hint="eastAsia"/>
          <w:lang w:eastAsia="ko-KR"/>
        </w:rPr>
        <w:t>seems</w:t>
      </w:r>
      <w:r w:rsidRPr="0017396C">
        <w:rPr>
          <w:rFonts w:ascii="Arial" w:eastAsia="맑은 고딕" w:hAnsi="Arial" w:cs="Arial"/>
          <w:lang w:eastAsia="ko-KR"/>
        </w:rPr>
        <w:t xml:space="preserve"> necessary, it would be beneficial to discuss this together </w:t>
      </w:r>
      <w:r>
        <w:rPr>
          <w:rFonts w:ascii="Arial" w:eastAsia="맑은 고딕" w:hAnsi="Arial" w:cs="Arial" w:hint="eastAsia"/>
          <w:lang w:eastAsia="ko-KR"/>
        </w:rPr>
        <w:t xml:space="preserve">when discussing candidate cell list </w:t>
      </w:r>
      <w:r>
        <w:rPr>
          <w:rFonts w:ascii="Arial" w:eastAsia="맑은 고딕" w:hAnsi="Arial" w:cs="Arial"/>
          <w:lang w:eastAsia="ko-KR"/>
        </w:rPr>
        <w:t>optimization</w:t>
      </w:r>
      <w:r>
        <w:rPr>
          <w:rFonts w:ascii="Arial" w:eastAsia="맑은 고딕" w:hAnsi="Arial" w:cs="Arial" w:hint="eastAsia"/>
          <w:lang w:eastAsia="ko-KR"/>
        </w:rPr>
        <w:t xml:space="preserve"> above</w:t>
      </w:r>
      <w:r w:rsidRPr="0017396C">
        <w:rPr>
          <w:rFonts w:ascii="Arial" w:eastAsia="맑은 고딕" w:hAnsi="Arial" w:cs="Arial"/>
          <w:lang w:eastAsia="ko-KR"/>
        </w:rPr>
        <w:t>.</w:t>
      </w:r>
    </w:p>
    <w:p w14:paraId="66F988A3" w14:textId="0CE1AD77" w:rsidR="0017396C" w:rsidRPr="00F32730"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5</w:t>
      </w:r>
      <w:r w:rsidRPr="00F32730">
        <w:rPr>
          <w:rFonts w:ascii="Arial" w:eastAsia="맑은 고딕" w:hAnsi="Arial" w:cs="Arial"/>
          <w:b/>
          <w:bCs/>
          <w:lang w:val="en-GB" w:eastAsia="ko-KR"/>
        </w:rPr>
        <w:t xml:space="preserve">: In the SHR for MCG LTM, </w:t>
      </w:r>
      <w:r>
        <w:rPr>
          <w:rFonts w:ascii="Arial" w:eastAsia="맑은 고딕" w:hAnsi="Arial" w:cs="Arial" w:hint="eastAsia"/>
          <w:b/>
          <w:bCs/>
          <w:lang w:val="en-GB" w:eastAsia="ko-KR"/>
        </w:rPr>
        <w:t>RAN2 discuss</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 xml:space="preserve">that </w:t>
      </w:r>
      <w:r w:rsidRPr="00F32730">
        <w:rPr>
          <w:rFonts w:ascii="Arial" w:eastAsia="맑은 고딕" w:hAnsi="Arial" w:cs="Arial"/>
          <w:b/>
          <w:bCs/>
          <w:lang w:val="en-GB" w:eastAsia="ko-KR"/>
        </w:rPr>
        <w:t>the UE log candidate cells not only for those</w:t>
      </w:r>
      <w:r>
        <w:rPr>
          <w:rFonts w:ascii="Arial" w:eastAsia="맑은 고딕" w:hAnsi="Arial" w:cs="Arial" w:hint="eastAsia"/>
          <w:b/>
          <w:bCs/>
          <w:lang w:val="en-GB" w:eastAsia="ko-KR"/>
        </w:rPr>
        <w:t xml:space="preserve"> candidate cells</w:t>
      </w:r>
      <w:r w:rsidRPr="00F32730">
        <w:rPr>
          <w:rFonts w:ascii="Arial" w:eastAsia="맑은 고딕" w:hAnsi="Arial" w:cs="Arial"/>
          <w:b/>
          <w:bCs/>
          <w:lang w:val="en-GB" w:eastAsia="ko-KR"/>
        </w:rPr>
        <w:t xml:space="preserve"> unused</w:t>
      </w:r>
      <w:r>
        <w:rPr>
          <w:rFonts w:ascii="Arial" w:eastAsia="맑은 고딕" w:hAnsi="Arial" w:cs="Arial" w:hint="eastAsia"/>
          <w:b/>
          <w:bCs/>
          <w:lang w:val="en-GB" w:eastAsia="ko-KR"/>
        </w:rPr>
        <w:t xml:space="preserve"> </w:t>
      </w:r>
      <w:r w:rsidRPr="00F32730">
        <w:rPr>
          <w:rFonts w:ascii="Arial" w:eastAsia="맑은 고딕" w:hAnsi="Arial" w:cs="Arial"/>
          <w:b/>
          <w:bCs/>
          <w:lang w:val="en-GB" w:eastAsia="ko-KR"/>
        </w:rPr>
        <w:t xml:space="preserve">but also for those </w:t>
      </w:r>
      <w:r>
        <w:rPr>
          <w:rFonts w:ascii="Arial" w:eastAsia="맑은 고딕" w:hAnsi="Arial" w:cs="Arial" w:hint="eastAsia"/>
          <w:b/>
          <w:bCs/>
          <w:lang w:val="en-GB" w:eastAsia="ko-KR"/>
        </w:rPr>
        <w:t xml:space="preserve">candidate cells </w:t>
      </w:r>
      <w:r w:rsidRPr="00F32730">
        <w:rPr>
          <w:rFonts w:ascii="Arial" w:eastAsia="맑은 고딕" w:hAnsi="Arial" w:cs="Arial"/>
          <w:b/>
          <w:bCs/>
          <w:lang w:val="en-GB" w:eastAsia="ko-KR"/>
        </w:rPr>
        <w:t>selected yet not requiring actual cell switching.</w:t>
      </w:r>
    </w:p>
    <w:p w14:paraId="0B53F2CE" w14:textId="77777777" w:rsidR="00C73A3D" w:rsidRDefault="00C73A3D" w:rsidP="00285484">
      <w:pPr>
        <w:rPr>
          <w:rFonts w:eastAsia="맑은 고딕"/>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6DEE1C6B" w14:textId="77777777" w:rsidR="0017396C" w:rsidRPr="00F32730"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1: In the RLF report for MCG LTM, the UE explicitly logs the access type.</w:t>
      </w:r>
    </w:p>
    <w:p w14:paraId="57BE05DD" w14:textId="77777777" w:rsidR="0017396C"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2: In the RLF report for MCG LTM, the UE logs not only the access type but also the </w:t>
      </w:r>
      <w:r>
        <w:rPr>
          <w:rFonts w:ascii="Arial" w:eastAsia="맑은 고딕" w:hAnsi="Arial" w:cs="Arial" w:hint="eastAsia"/>
          <w:b/>
          <w:bCs/>
          <w:lang w:val="en-GB" w:eastAsia="ko-KR"/>
        </w:rPr>
        <w:t>commanded access</w:t>
      </w:r>
      <w:r w:rsidRPr="00F32730">
        <w:rPr>
          <w:rFonts w:ascii="Arial" w:eastAsia="맑은 고딕" w:hAnsi="Arial" w:cs="Arial"/>
          <w:b/>
          <w:bCs/>
          <w:lang w:val="en-GB" w:eastAsia="ko-KR"/>
        </w:rPr>
        <w:t xml:space="preserve"> type </w:t>
      </w:r>
      <w:r>
        <w:rPr>
          <w:rFonts w:ascii="Arial" w:eastAsia="맑은 고딕" w:hAnsi="Arial" w:cs="Arial" w:hint="eastAsia"/>
          <w:b/>
          <w:bCs/>
          <w:lang w:val="en-GB" w:eastAsia="ko-KR"/>
        </w:rPr>
        <w:t>which was indicated LTM CSC if the access type is different from the commanded access type</w:t>
      </w:r>
      <w:r w:rsidRPr="00F32730">
        <w:rPr>
          <w:rFonts w:ascii="Arial" w:eastAsia="맑은 고딕" w:hAnsi="Arial" w:cs="Arial"/>
          <w:b/>
          <w:bCs/>
          <w:lang w:val="en-GB" w:eastAsia="ko-KR"/>
        </w:rPr>
        <w:t>.</w:t>
      </w:r>
    </w:p>
    <w:p w14:paraId="353E5065" w14:textId="6254065D" w:rsidR="0017396C" w:rsidRPr="00F32730"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3</w:t>
      </w:r>
      <w:r w:rsidRPr="00F32730">
        <w:rPr>
          <w:rFonts w:ascii="Arial" w:eastAsia="맑은 고딕" w:hAnsi="Arial" w:cs="Arial"/>
          <w:b/>
          <w:bCs/>
          <w:lang w:val="en-GB" w:eastAsia="ko-KR"/>
        </w:rPr>
        <w:t xml:space="preserve">: In </w:t>
      </w:r>
      <w:r>
        <w:rPr>
          <w:rFonts w:ascii="Arial" w:eastAsia="맑은 고딕" w:hAnsi="Arial" w:cs="Arial" w:hint="eastAsia"/>
          <w:b/>
          <w:bCs/>
          <w:lang w:val="en-GB" w:eastAsia="ko-KR"/>
        </w:rPr>
        <w:t>RLF-report</w:t>
      </w:r>
      <w:r w:rsidRPr="00F32730">
        <w:rPr>
          <w:rFonts w:ascii="Arial" w:eastAsia="맑은 고딕" w:hAnsi="Arial" w:cs="Arial"/>
          <w:b/>
          <w:bCs/>
          <w:lang w:val="en-GB" w:eastAsia="ko-KR"/>
        </w:rPr>
        <w:t xml:space="preserve"> for MCG LTM,</w:t>
      </w:r>
      <w:r>
        <w:rPr>
          <w:rFonts w:ascii="Arial" w:eastAsia="맑은 고딕" w:hAnsi="Arial" w:cs="Arial" w:hint="eastAsia"/>
          <w:b/>
          <w:bCs/>
          <w:lang w:val="en-GB" w:eastAsia="ko-KR"/>
        </w:rPr>
        <w:t xml:space="preserve"> the UE include</w:t>
      </w:r>
      <w:r>
        <w:rPr>
          <w:rFonts w:ascii="Arial" w:eastAsia="맑은 고딕" w:hAnsi="Arial" w:cs="Arial" w:hint="eastAsia"/>
          <w:b/>
          <w:bCs/>
          <w:lang w:val="en-GB" w:eastAsia="ko-KR"/>
        </w:rPr>
        <w:t>s</w:t>
      </w:r>
      <w:r>
        <w:rPr>
          <w:rFonts w:ascii="Arial" w:eastAsia="맑은 고딕" w:hAnsi="Arial" w:cs="Arial" w:hint="eastAsia"/>
          <w:b/>
          <w:bCs/>
          <w:lang w:val="en-GB" w:eastAsia="ko-KR"/>
        </w:rPr>
        <w:t xml:space="preserve"> SSB and TCI state with other qualified beam to indicate which beam was used and can be used for LTM in RLF-report.</w:t>
      </w:r>
    </w:p>
    <w:p w14:paraId="18F30320" w14:textId="77777777" w:rsidR="0017396C" w:rsidRPr="00922C78" w:rsidRDefault="0017396C" w:rsidP="0017396C">
      <w:pPr>
        <w:spacing w:after="120"/>
        <w:ind w:left="1134" w:hanging="1134"/>
        <w:jc w:val="both"/>
        <w:rPr>
          <w:rFonts w:ascii="Arial" w:eastAsia="맑은 고딕" w:hAnsi="Arial" w:cs="Arial" w:hint="eastAsia"/>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4</w:t>
      </w:r>
      <w:r w:rsidRPr="00F32730">
        <w:rPr>
          <w:rFonts w:ascii="Arial" w:eastAsia="맑은 고딕" w:hAnsi="Arial" w:cs="Arial"/>
          <w:b/>
          <w:bCs/>
          <w:lang w:val="en-GB" w:eastAsia="ko-KR"/>
        </w:rPr>
        <w:t xml:space="preserve">: </w:t>
      </w:r>
      <w:r w:rsidRPr="00922C78">
        <w:rPr>
          <w:rFonts w:ascii="Arial" w:eastAsia="맑은 고딕" w:hAnsi="Arial" w:cs="Arial"/>
          <w:b/>
          <w:bCs/>
          <w:lang w:val="en-GB" w:eastAsia="ko-KR"/>
        </w:rPr>
        <w:t xml:space="preserve">In the SHR for MCG LTM, </w:t>
      </w:r>
      <w:proofErr w:type="spellStart"/>
      <w:r w:rsidRPr="00922C78">
        <w:rPr>
          <w:rFonts w:ascii="Arial" w:eastAsia="맑은 고딕" w:hAnsi="Arial" w:cs="Arial"/>
          <w:b/>
          <w:bCs/>
          <w:lang w:val="en-GB" w:eastAsia="ko-KR"/>
        </w:rPr>
        <w:t>ltmCandidate</w:t>
      </w:r>
      <w:proofErr w:type="spellEnd"/>
      <w:r w:rsidRPr="00922C78">
        <w:rPr>
          <w:rFonts w:ascii="Arial" w:eastAsia="맑은 고딕" w:hAnsi="Arial" w:cs="Arial"/>
          <w:b/>
          <w:bCs/>
          <w:lang w:val="en-GB" w:eastAsia="ko-KR"/>
        </w:rPr>
        <w:t xml:space="preserve"> is explicitly defined as the same </w:t>
      </w:r>
      <w:proofErr w:type="spellStart"/>
      <w:r w:rsidRPr="00922C78">
        <w:rPr>
          <w:rFonts w:ascii="Arial" w:eastAsia="맑은 고딕" w:hAnsi="Arial" w:cs="Arial"/>
          <w:b/>
          <w:bCs/>
          <w:lang w:val="en-GB" w:eastAsia="ko-KR"/>
        </w:rPr>
        <w:t>enum</w:t>
      </w:r>
      <w:proofErr w:type="spellEnd"/>
      <w:r w:rsidRPr="00922C78">
        <w:rPr>
          <w:rFonts w:ascii="Arial" w:eastAsia="맑은 고딕" w:hAnsi="Arial" w:cs="Arial"/>
          <w:b/>
          <w:bCs/>
          <w:lang w:val="en-GB" w:eastAsia="ko-KR"/>
        </w:rPr>
        <w:t xml:space="preserve"> type as </w:t>
      </w:r>
      <w:proofErr w:type="spellStart"/>
      <w:r w:rsidRPr="00922C78">
        <w:rPr>
          <w:rFonts w:ascii="Arial" w:eastAsia="맑은 고딕" w:hAnsi="Arial" w:cs="Arial"/>
          <w:b/>
          <w:bCs/>
          <w:lang w:val="en-GB" w:eastAsia="ko-KR"/>
        </w:rPr>
        <w:t>choCandidate</w:t>
      </w:r>
      <w:proofErr w:type="spellEnd"/>
      <w:r w:rsidRPr="00922C78">
        <w:rPr>
          <w:rFonts w:ascii="Arial" w:eastAsia="맑은 고딕" w:hAnsi="Arial" w:cs="Arial"/>
          <w:b/>
          <w:bCs/>
          <w:lang w:val="en-GB" w:eastAsia="ko-KR"/>
        </w:rPr>
        <w:t>.</w:t>
      </w:r>
    </w:p>
    <w:p w14:paraId="49F62AD4" w14:textId="77777777" w:rsidR="0017396C" w:rsidRPr="00F32730"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5</w:t>
      </w:r>
      <w:r w:rsidRPr="00F32730">
        <w:rPr>
          <w:rFonts w:ascii="Arial" w:eastAsia="맑은 고딕" w:hAnsi="Arial" w:cs="Arial"/>
          <w:b/>
          <w:bCs/>
          <w:lang w:val="en-GB" w:eastAsia="ko-KR"/>
        </w:rPr>
        <w:t xml:space="preserve">: In the SHR for MCG LTM, </w:t>
      </w:r>
      <w:r>
        <w:rPr>
          <w:rFonts w:ascii="Arial" w:eastAsia="맑은 고딕" w:hAnsi="Arial" w:cs="Arial" w:hint="eastAsia"/>
          <w:b/>
          <w:bCs/>
          <w:lang w:val="en-GB" w:eastAsia="ko-KR"/>
        </w:rPr>
        <w:t>RAN2 discuss</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 xml:space="preserve">that </w:t>
      </w:r>
      <w:r w:rsidRPr="00F32730">
        <w:rPr>
          <w:rFonts w:ascii="Arial" w:eastAsia="맑은 고딕" w:hAnsi="Arial" w:cs="Arial"/>
          <w:b/>
          <w:bCs/>
          <w:lang w:val="en-GB" w:eastAsia="ko-KR"/>
        </w:rPr>
        <w:t>the UE log candidate cells not only for those</w:t>
      </w:r>
      <w:r>
        <w:rPr>
          <w:rFonts w:ascii="Arial" w:eastAsia="맑은 고딕" w:hAnsi="Arial" w:cs="Arial" w:hint="eastAsia"/>
          <w:b/>
          <w:bCs/>
          <w:lang w:val="en-GB" w:eastAsia="ko-KR"/>
        </w:rPr>
        <w:t xml:space="preserve"> candidate cells</w:t>
      </w:r>
      <w:r w:rsidRPr="00F32730">
        <w:rPr>
          <w:rFonts w:ascii="Arial" w:eastAsia="맑은 고딕" w:hAnsi="Arial" w:cs="Arial"/>
          <w:b/>
          <w:bCs/>
          <w:lang w:val="en-GB" w:eastAsia="ko-KR"/>
        </w:rPr>
        <w:t xml:space="preserve"> unused</w:t>
      </w:r>
      <w:r>
        <w:rPr>
          <w:rFonts w:ascii="Arial" w:eastAsia="맑은 고딕" w:hAnsi="Arial" w:cs="Arial" w:hint="eastAsia"/>
          <w:b/>
          <w:bCs/>
          <w:lang w:val="en-GB" w:eastAsia="ko-KR"/>
        </w:rPr>
        <w:t xml:space="preserve"> </w:t>
      </w:r>
      <w:r w:rsidRPr="00F32730">
        <w:rPr>
          <w:rFonts w:ascii="Arial" w:eastAsia="맑은 고딕" w:hAnsi="Arial" w:cs="Arial"/>
          <w:b/>
          <w:bCs/>
          <w:lang w:val="en-GB" w:eastAsia="ko-KR"/>
        </w:rPr>
        <w:t xml:space="preserve">but also for those </w:t>
      </w:r>
      <w:r>
        <w:rPr>
          <w:rFonts w:ascii="Arial" w:eastAsia="맑은 고딕" w:hAnsi="Arial" w:cs="Arial" w:hint="eastAsia"/>
          <w:b/>
          <w:bCs/>
          <w:lang w:val="en-GB" w:eastAsia="ko-KR"/>
        </w:rPr>
        <w:t xml:space="preserve">candidate cells </w:t>
      </w:r>
      <w:r w:rsidRPr="00F32730">
        <w:rPr>
          <w:rFonts w:ascii="Arial" w:eastAsia="맑은 고딕" w:hAnsi="Arial" w:cs="Arial"/>
          <w:b/>
          <w:bCs/>
          <w:lang w:val="en-GB" w:eastAsia="ko-KR"/>
        </w:rPr>
        <w:t>selected yet not requiring actual cell switching.</w:t>
      </w:r>
    </w:p>
    <w:p w14:paraId="74327635" w14:textId="6E511B06" w:rsidR="005A79BC" w:rsidRPr="006F3F5A"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lastRenderedPageBreak/>
        <w:t>References</w:t>
      </w:r>
    </w:p>
    <w:p w14:paraId="4F194A07" w14:textId="7FF4FDA9" w:rsidR="006B32F9" w:rsidRDefault="006B32F9" w:rsidP="00DA2D5C">
      <w:pPr>
        <w:pStyle w:val="af7"/>
        <w:numPr>
          <w:ilvl w:val="0"/>
          <w:numId w:val="16"/>
        </w:numPr>
        <w:spacing w:before="120" w:after="120"/>
        <w:jc w:val="both"/>
        <w:rPr>
          <w:rFonts w:ascii="Arial" w:eastAsia="맑은 고딕" w:hAnsi="Arial" w:cs="Arial"/>
          <w:bCs/>
          <w:lang w:eastAsia="ko-KR"/>
        </w:rPr>
      </w:pPr>
      <w:r w:rsidRPr="006B32F9">
        <w:rPr>
          <w:rFonts w:ascii="Arial" w:eastAsia="맑은 고딕" w:hAnsi="Arial" w:cs="Arial"/>
          <w:bCs/>
          <w:lang w:eastAsia="ko-KR"/>
        </w:rPr>
        <w:t>R2-2407576</w:t>
      </w:r>
      <w:r>
        <w:rPr>
          <w:rFonts w:ascii="Arial" w:eastAsia="맑은 고딕" w:hAnsi="Arial" w:cs="Arial" w:hint="eastAsia"/>
          <w:bCs/>
          <w:lang w:eastAsia="ko-KR"/>
        </w:rPr>
        <w:t xml:space="preserve"> </w:t>
      </w:r>
      <w:r w:rsidRPr="006B32F9">
        <w:rPr>
          <w:rFonts w:ascii="Arial" w:eastAsia="맑은 고딕" w:hAnsi="Arial" w:cs="Arial"/>
          <w:bCs/>
          <w:lang w:eastAsia="ko-KR"/>
        </w:rPr>
        <w:t xml:space="preserve">Report from session on maintenance, </w:t>
      </w:r>
      <w:proofErr w:type="spellStart"/>
      <w:r w:rsidRPr="006B32F9">
        <w:rPr>
          <w:rFonts w:ascii="Arial" w:eastAsia="맑은 고딕" w:hAnsi="Arial" w:cs="Arial"/>
          <w:bCs/>
          <w:lang w:eastAsia="ko-KR"/>
        </w:rPr>
        <w:t>CovEnh</w:t>
      </w:r>
      <w:proofErr w:type="spellEnd"/>
      <w:r w:rsidRPr="006B32F9">
        <w:rPr>
          <w:rFonts w:ascii="Arial" w:eastAsia="맑은 고딕" w:hAnsi="Arial" w:cs="Arial"/>
          <w:bCs/>
          <w:lang w:eastAsia="ko-KR"/>
        </w:rPr>
        <w:t xml:space="preserve">, SON/MDT and </w:t>
      </w:r>
      <w:proofErr w:type="spellStart"/>
      <w:r w:rsidRPr="006B32F9">
        <w:rPr>
          <w:rFonts w:ascii="Arial" w:eastAsia="맑은 고딕" w:hAnsi="Arial" w:cs="Arial"/>
          <w:bCs/>
          <w:lang w:eastAsia="ko-KR"/>
        </w:rPr>
        <w:t>eRedCap</w:t>
      </w:r>
      <w:proofErr w:type="spellEnd"/>
      <w:r>
        <w:rPr>
          <w:rFonts w:ascii="Arial" w:eastAsia="맑은 고딕" w:hAnsi="Arial" w:cs="Arial" w:hint="eastAsia"/>
          <w:bCs/>
          <w:lang w:eastAsia="ko-KR"/>
        </w:rPr>
        <w:t xml:space="preserve"> </w:t>
      </w:r>
      <w:r w:rsidRPr="006B32F9">
        <w:rPr>
          <w:rFonts w:ascii="Arial" w:eastAsia="맑은 고딕" w:hAnsi="Arial" w:cs="Arial"/>
          <w:bCs/>
          <w:lang w:eastAsia="ko-KR"/>
        </w:rPr>
        <w:t>Session chair (Ericsson)</w:t>
      </w:r>
    </w:p>
    <w:p w14:paraId="1DB2FD25" w14:textId="36D972E3" w:rsidR="003F39B3" w:rsidRP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sectPr w:rsidR="003F39B3" w:rsidRPr="003F39B3"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62250" w14:textId="77777777" w:rsidR="004849F3" w:rsidRDefault="004849F3">
      <w:pPr>
        <w:pStyle w:val="TAL"/>
      </w:pPr>
      <w:r>
        <w:separator/>
      </w:r>
    </w:p>
  </w:endnote>
  <w:endnote w:type="continuationSeparator" w:id="0">
    <w:p w14:paraId="4B51B829" w14:textId="77777777" w:rsidR="004849F3" w:rsidRDefault="004849F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22419" w14:textId="77777777" w:rsidR="004849F3" w:rsidRDefault="004849F3">
      <w:pPr>
        <w:pStyle w:val="TAL"/>
      </w:pPr>
      <w:r>
        <w:separator/>
      </w:r>
    </w:p>
  </w:footnote>
  <w:footnote w:type="continuationSeparator" w:id="0">
    <w:p w14:paraId="6222FD4F" w14:textId="77777777" w:rsidR="004849F3" w:rsidRDefault="004849F3">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AEB676F"/>
    <w:multiLevelType w:val="hybridMultilevel"/>
    <w:tmpl w:val="3A869858"/>
    <w:lvl w:ilvl="0" w:tplc="BAC2321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8"/>
  </w:num>
  <w:num w:numId="2" w16cid:durableId="840780100">
    <w:abstractNumId w:val="20"/>
  </w:num>
  <w:num w:numId="3" w16cid:durableId="1713651503">
    <w:abstractNumId w:val="17"/>
  </w:num>
  <w:num w:numId="4" w16cid:durableId="1584561855">
    <w:abstractNumId w:val="11"/>
  </w:num>
  <w:num w:numId="5" w16cid:durableId="653264830">
    <w:abstractNumId w:val="4"/>
  </w:num>
  <w:num w:numId="6" w16cid:durableId="178592929">
    <w:abstractNumId w:val="2"/>
  </w:num>
  <w:num w:numId="7" w16cid:durableId="377974511">
    <w:abstractNumId w:val="16"/>
  </w:num>
  <w:num w:numId="8" w16cid:durableId="1548100675">
    <w:abstractNumId w:val="3"/>
  </w:num>
  <w:num w:numId="9" w16cid:durableId="1316180249">
    <w:abstractNumId w:val="5"/>
  </w:num>
  <w:num w:numId="10" w16cid:durableId="1258177497">
    <w:abstractNumId w:val="11"/>
  </w:num>
  <w:num w:numId="11" w16cid:durableId="1659453436">
    <w:abstractNumId w:val="11"/>
  </w:num>
  <w:num w:numId="12" w16cid:durableId="1912618741">
    <w:abstractNumId w:val="11"/>
  </w:num>
  <w:num w:numId="13" w16cid:durableId="1998798018">
    <w:abstractNumId w:val="11"/>
  </w:num>
  <w:num w:numId="14" w16cid:durableId="543715463">
    <w:abstractNumId w:val="11"/>
  </w:num>
  <w:num w:numId="15" w16cid:durableId="1495610670">
    <w:abstractNumId w:val="10"/>
  </w:num>
  <w:num w:numId="16" w16cid:durableId="328795302">
    <w:abstractNumId w:val="1"/>
  </w:num>
  <w:num w:numId="17" w16cid:durableId="1416975213">
    <w:abstractNumId w:val="11"/>
  </w:num>
  <w:num w:numId="18" w16cid:durableId="1586647303">
    <w:abstractNumId w:val="14"/>
  </w:num>
  <w:num w:numId="19" w16cid:durableId="55131097">
    <w:abstractNumId w:val="11"/>
  </w:num>
  <w:num w:numId="20" w16cid:durableId="485710423">
    <w:abstractNumId w:val="11"/>
  </w:num>
  <w:num w:numId="21" w16cid:durableId="755715176">
    <w:abstractNumId w:val="13"/>
  </w:num>
  <w:num w:numId="22" w16cid:durableId="346103567">
    <w:abstractNumId w:val="6"/>
  </w:num>
  <w:num w:numId="23" w16cid:durableId="540165960">
    <w:abstractNumId w:val="15"/>
  </w:num>
  <w:num w:numId="24" w16cid:durableId="1779793173">
    <w:abstractNumId w:val="18"/>
  </w:num>
  <w:num w:numId="25" w16cid:durableId="799147927">
    <w:abstractNumId w:val="0"/>
  </w:num>
  <w:num w:numId="26" w16cid:durableId="727075168">
    <w:abstractNumId w:val="12"/>
  </w:num>
  <w:num w:numId="27" w16cid:durableId="1720930959">
    <w:abstractNumId w:val="7"/>
  </w:num>
  <w:num w:numId="28" w16cid:durableId="1510025591">
    <w:abstractNumId w:val="9"/>
  </w:num>
  <w:num w:numId="29" w16cid:durableId="1610313475">
    <w:abstractNumId w:val="11"/>
  </w:num>
  <w:num w:numId="30" w16cid:durableId="1432312278">
    <w:abstractNumId w:val="11"/>
  </w:num>
  <w:num w:numId="31" w16cid:durableId="1691178369">
    <w:abstractNumId w:val="11"/>
  </w:num>
  <w:num w:numId="32" w16cid:durableId="554320285">
    <w:abstractNumId w:val="11"/>
  </w:num>
  <w:num w:numId="33" w16cid:durableId="1602909717">
    <w:abstractNumId w:val="19"/>
  </w:num>
  <w:num w:numId="34" w16cid:durableId="208217125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1A8E"/>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1FA"/>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8F5"/>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96C"/>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1B5D"/>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5E8A"/>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98"/>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A8C"/>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9F3"/>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996"/>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742"/>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5F5C"/>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5D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CF7"/>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7AC"/>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2F9"/>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2B5"/>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5A"/>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1FF"/>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2C7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BCC"/>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7F"/>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CAC"/>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708"/>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0EA"/>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595"/>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ABD"/>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08D"/>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846"/>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3AE5"/>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97"/>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73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5D9"/>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22ED"/>
    <w:rsid w:val="00FC28CB"/>
    <w:rsid w:val="00FC2D86"/>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40971794">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4</Pages>
  <Words>1344</Words>
  <Characters>7663</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6</cp:revision>
  <cp:lastPrinted>2007-12-21T04:58:00Z</cp:lastPrinted>
  <dcterms:created xsi:type="dcterms:W3CDTF">2024-11-04T09:54:00Z</dcterms:created>
  <dcterms:modified xsi:type="dcterms:W3CDTF">2024-11-06T14:22:00Z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